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E0" w:rsidRDefault="00E644F2">
      <w:pPr>
        <w:rPr>
          <w:rFonts w:ascii="AvantGarde Md BT" w:hAnsi="AvantGarde Md BT"/>
        </w:rPr>
      </w:pPr>
      <w:r>
        <w:rPr>
          <w:noProof/>
        </w:rPr>
        <w:drawing>
          <wp:anchor distT="0" distB="0" distL="114300" distR="114300" simplePos="0" relativeHeight="251662848" behindDoc="1" locked="0" layoutInCell="1" allowOverlap="1">
            <wp:simplePos x="0" y="0"/>
            <wp:positionH relativeFrom="column">
              <wp:posOffset>-1143000</wp:posOffset>
            </wp:positionH>
            <wp:positionV relativeFrom="page">
              <wp:posOffset>0</wp:posOffset>
            </wp:positionV>
            <wp:extent cx="7924800" cy="10058400"/>
            <wp:effectExtent l="0" t="0" r="0" b="0"/>
            <wp:wrapNone/>
            <wp:docPr id="15" name="Picture 821" descr="GSA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GSA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76200</wp:posOffset>
            </wp:positionH>
            <wp:positionV relativeFrom="paragraph">
              <wp:posOffset>-571500</wp:posOffset>
            </wp:positionV>
            <wp:extent cx="603885" cy="441960"/>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0" allowOverlap="1">
                <wp:simplePos x="0" y="0"/>
                <wp:positionH relativeFrom="column">
                  <wp:posOffset>2444750</wp:posOffset>
                </wp:positionH>
                <wp:positionV relativeFrom="paragraph">
                  <wp:posOffset>60325</wp:posOffset>
                </wp:positionV>
                <wp:extent cx="3498850" cy="77343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6F1" w:rsidRDefault="009936F1">
                            <w:pPr>
                              <w:pStyle w:val="Heading2"/>
                              <w:jc w:val="center"/>
                              <w:rPr>
                                <w:sz w:val="24"/>
                              </w:rPr>
                            </w:pPr>
                            <w:bookmarkStart w:id="0" w:name="_Toc328467876"/>
                            <w:r>
                              <w:rPr>
                                <w:sz w:val="24"/>
                              </w:rPr>
                              <w:t>Federal Supply Services</w:t>
                            </w:r>
                            <w:bookmarkEnd w:id="0"/>
                          </w:p>
                          <w:p w:rsidR="009936F1" w:rsidRDefault="009936F1">
                            <w:pPr>
                              <w:pStyle w:val="Heading5"/>
                              <w:jc w:val="center"/>
                              <w:rPr>
                                <w:sz w:val="24"/>
                              </w:rPr>
                            </w:pPr>
                            <w:r>
                              <w:rPr>
                                <w:sz w:val="24"/>
                              </w:rPr>
                              <w:t>Authorized Federal Supply Schedule</w:t>
                            </w:r>
                          </w:p>
                          <w:p w:rsidR="009936F1" w:rsidRDefault="009936F1">
                            <w:pPr>
                              <w:pStyle w:val="Heading5"/>
                              <w:jc w:val="center"/>
                              <w:rPr>
                                <w:color w:val="FFFFFF"/>
                                <w:sz w:val="24"/>
                              </w:rPr>
                            </w:pPr>
                            <w:r>
                              <w:rPr>
                                <w:sz w:val="24"/>
                              </w:rPr>
                              <w:t>Price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5pt;margin-top:4.75pt;width:275.5pt;height:6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mG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BGMBO2Ao0e2N+hO7lFk2zP0OgWvhx78zB6OwdWVqvt7WX7XSMhlQ8WG3Solh4bRCtIL7U3/4uqI&#10;oy3IevgkKwhDt0Y6oH2tOts76AYCdKDp6USNTaWEwwlJ4ngKphJs8/mETBx3Pk2Pt3ulzQcmO2QX&#10;GVZAvUOnu3ttbDY0PbrYYEIWvG0d/a14cQCO4wnEhqvWZrNwbD4nQbKKVzHxSDRbeSTIc++2WBJv&#10;VoTzaT7Jl8s8/GXjhiRteFUxYcMclRWSP2PuoPFREydtadnyysLZlLTarJetQjsKyi7c53oOlrOb&#10;/zIN1wSo5VVJYUSCuyjxilk890hBpl4yD2IvCJO7ZBaQhOTFy5LuuWD/XhIaMpxMo+kopnPSr2oL&#10;3Pe2Npp23MDsaHmX4fjkRFMrwZWoHLWG8nZcX7TCpn9uBdB9JNoJ1mp0VKvZr/eAYlW8ltUTSFdJ&#10;UBaIEAYeLBqpfmI0wPDIsP6xpYph1H4UIP8kJMROG7ch03kEG3VpWV9aqCgBKsMGo3G5NOOE2vaK&#10;bxqIND44IW/hydTcqfmc1eGhwYBwRR2GmZ1Al3vndR65i98AAAD//wMAUEsDBBQABgAIAAAAIQC+&#10;Xe943QAAAAkBAAAPAAAAZHJzL2Rvd25yZXYueG1sTI/BTsMwEETvSP0Haytxo3YbUjUhTlWBuIIo&#10;UKk3N94mEfE6it0m/D3LCY6jGc28KbaT68QVh9B60rBcKBBIlbct1Ro+3p/vNiBCNGRN5wk1fGOA&#10;bTm7KUxu/UhveN3HWnAJhdxoaGLscylD1aAzYeF7JPbOfnAmshxqaQczcrnr5EqptXSmJV5oTI+P&#10;DVZf+4vT8PlyPh7u1Wv95NJ+9JOS5DKp9e182j2AiDjFvzD84jM6lMx08heyQXQakk3KX6KGLAXB&#10;fpasWZ84mCwTkGUh/z8ofwAAAP//AwBQSwECLQAUAAYACAAAACEAtoM4kv4AAADhAQAAEwAAAAAA&#10;AAAAAAAAAAAAAAAAW0NvbnRlbnRfVHlwZXNdLnhtbFBLAQItABQABgAIAAAAIQA4/SH/1gAAAJQB&#10;AAALAAAAAAAAAAAAAAAAAC8BAABfcmVscy8ucmVsc1BLAQItABQABgAIAAAAIQAYYCmGtgIAALoF&#10;AAAOAAAAAAAAAAAAAAAAAC4CAABkcnMvZTJvRG9jLnhtbFBLAQItABQABgAIAAAAIQC+Xe943QAA&#10;AAkBAAAPAAAAAAAAAAAAAAAAABAFAABkcnMvZG93bnJldi54bWxQSwUGAAAAAAQABADzAAAAGgYA&#10;AAAA&#10;" o:allowincell="f" filled="f" stroked="f">
                <v:textbox>
                  <w:txbxContent>
                    <w:p w:rsidR="009936F1" w:rsidRDefault="009936F1">
                      <w:pPr>
                        <w:pStyle w:val="Heading2"/>
                        <w:jc w:val="center"/>
                        <w:rPr>
                          <w:sz w:val="24"/>
                        </w:rPr>
                      </w:pPr>
                      <w:bookmarkStart w:id="1" w:name="_Toc328467876"/>
                      <w:r>
                        <w:rPr>
                          <w:sz w:val="24"/>
                        </w:rPr>
                        <w:t>Federal Supply Services</w:t>
                      </w:r>
                      <w:bookmarkEnd w:id="1"/>
                    </w:p>
                    <w:p w:rsidR="009936F1" w:rsidRDefault="009936F1">
                      <w:pPr>
                        <w:pStyle w:val="Heading5"/>
                        <w:jc w:val="center"/>
                        <w:rPr>
                          <w:sz w:val="24"/>
                        </w:rPr>
                      </w:pPr>
                      <w:r>
                        <w:rPr>
                          <w:sz w:val="24"/>
                        </w:rPr>
                        <w:t>Authorized Federal Supply Schedule</w:t>
                      </w:r>
                    </w:p>
                    <w:p w:rsidR="009936F1" w:rsidRDefault="009936F1">
                      <w:pPr>
                        <w:pStyle w:val="Heading5"/>
                        <w:jc w:val="center"/>
                        <w:rPr>
                          <w:color w:val="FFFFFF"/>
                          <w:sz w:val="24"/>
                        </w:rPr>
                      </w:pPr>
                      <w:r>
                        <w:rPr>
                          <w:sz w:val="24"/>
                        </w:rPr>
                        <w:t>Price List</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-838200</wp:posOffset>
                </wp:positionH>
                <wp:positionV relativeFrom="paragraph">
                  <wp:posOffset>-85090</wp:posOffset>
                </wp:positionV>
                <wp:extent cx="2514600" cy="6794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6F1" w:rsidRDefault="009936F1">
                            <w:pPr>
                              <w:jc w:val="center"/>
                              <w:rPr>
                                <w:color w:val="FFFFFF"/>
                                <w:sz w:val="26"/>
                              </w:rPr>
                            </w:pPr>
                            <w:r>
                              <w:rPr>
                                <w:rFonts w:ascii="AvantGarde Md BT" w:hAnsi="AvantGarde Md BT"/>
                                <w:color w:val="FFFFFF"/>
                                <w:sz w:val="26"/>
                              </w:rPr>
                              <w:t>Millennium Engineering and Integration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6pt;margin-top:-6.7pt;width:198pt;height: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DoM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9w4jQXuo0SPbG3Qn9yix6RkHnYHWwwB6Zg/PoOpC1cO9rL5pJOSypWLDbpWSY8toDe6F9qd/8XXC&#10;0RZkPX6UNZihWyMd0L5Rvc0dZAMBOpTp6VQa60oFj1EckiQAUQWyZJaS2NXOp9nx96C0ec9kj+wh&#10;xwpK79Dp7l4b6w3NjirWmJAl7zpX/k48ewDF6QVsw1crs164av5Mg3Q1X82JR6Jk5ZGgKLzbckm8&#10;pAxncfGuWC6L8Je1G5Ks5XXNhDVzZFZI/qxyB45PnDhxS8uO1xbOuqTVZr3sFNpRYHbplss5SM5q&#10;/nM3XBIglhchhREJ7qLUK5P5zCMlib10Fsy9IEzv0iQgKSnK5yHdc8H+PSQ05jiNo3gi09npF7EF&#10;br2OjWY9NzA7Ot7neH5Sopml4ErUrrSG8m46X6TCun9OBZT7WGhHWMvRia1mv95PrXHsg7Wsn4DB&#10;SgLBgIsw9+DQSvUDoxFmSI719y1VDKPug4AuSENC7NBxFxLPIrioS8n6UkJFBVA5NhhNx6WZBtV2&#10;UHzTgqWp74S8hc5puCO1bbHJq0O/wZxwsR1mmh1El3endZ68i98AAAD//wMAUEsDBBQABgAIAAAA&#10;IQB+UFLw3wAAAAsBAAAPAAAAZHJzL2Rvd25yZXYueG1sTI9BT8MwDIXvSPyHyEjctmRdqVhpOk1D&#10;XEFsA4lb1nhtReNUTbaWf4/hAjfb7+n5e8V6cp244BBaTxoWcwUCqfK2pVrDYf80uwcRoiFrOk+o&#10;4QsDrMvrq8Lk1o/0ipddrAWHUMiNhibGPpcyVA06E+a+R2Lt5AdnIq9DLe1gRg53nUyUyqQzLfGH&#10;xvS4bbD63J2dhrfn08d7ql7qR3fXj35SktxKan17M20eQESc4p8ZfvAZHUpmOvoz2SA6DbPFMuEy&#10;8XdKQbAlyVK+HDWslhnIspD/O5TfAAAA//8DAFBLAQItABQABgAIAAAAIQC2gziS/gAAAOEBAAAT&#10;AAAAAAAAAAAAAAAAAAAAAABbQ29udGVudF9UeXBlc10ueG1sUEsBAi0AFAAGAAgAAAAhADj9If/W&#10;AAAAlAEAAAsAAAAAAAAAAAAAAAAALwEAAF9yZWxzLy5yZWxzUEsBAi0AFAAGAAgAAAAhADjkOgy5&#10;AgAAwQUAAA4AAAAAAAAAAAAAAAAALgIAAGRycy9lMm9Eb2MueG1sUEsBAi0AFAAGAAgAAAAhAH5Q&#10;UvDfAAAACwEAAA8AAAAAAAAAAAAAAAAAEwUAAGRycy9kb3ducmV2LnhtbFBLBQYAAAAABAAEAPMA&#10;AAAfBgAAAAA=&#10;" o:allowincell="f" filled="f" stroked="f">
                <v:textbox>
                  <w:txbxContent>
                    <w:p w:rsidR="009936F1" w:rsidRDefault="009936F1">
                      <w:pPr>
                        <w:jc w:val="center"/>
                        <w:rPr>
                          <w:color w:val="FFFFFF"/>
                          <w:sz w:val="26"/>
                        </w:rPr>
                      </w:pPr>
                      <w:r>
                        <w:rPr>
                          <w:rFonts w:ascii="AvantGarde Md BT" w:hAnsi="AvantGarde Md BT"/>
                          <w:color w:val="FFFFFF"/>
                          <w:sz w:val="26"/>
                        </w:rPr>
                        <w:t>Millennium Engineering and Integration Company</w:t>
                      </w:r>
                    </w:p>
                  </w:txbxContent>
                </v:textbox>
              </v:shape>
            </w:pict>
          </mc:Fallback>
        </mc:AlternateContent>
      </w:r>
      <w:r w:rsidR="006026EF">
        <w:rPr>
          <w:rFonts w:ascii="AvantGarde Md BT" w:hAnsi="AvantGarde Md BT"/>
        </w:rPr>
        <w:tab/>
      </w:r>
    </w:p>
    <w:p w:rsidR="00DD21E0" w:rsidRDefault="00DD21E0" w:rsidP="00456905">
      <w:pPr>
        <w:jc w:val="center"/>
        <w:rPr>
          <w:rFonts w:ascii="AvantGarde Md BT" w:hAnsi="AvantGarde Md BT"/>
        </w:rPr>
      </w:pPr>
    </w:p>
    <w:p w:rsidR="00DD21E0" w:rsidRDefault="00E644F2">
      <w:pPr>
        <w:jc w:val="center"/>
        <w:rPr>
          <w:rFonts w:ascii="AvantGarde Md BT" w:hAnsi="AvantGarde Md BT"/>
          <w:b/>
          <w:sz w:val="32"/>
        </w:rPr>
      </w:pPr>
      <w:r>
        <w:rPr>
          <w:noProof/>
        </w:rPr>
        <mc:AlternateContent>
          <mc:Choice Requires="wps">
            <w:drawing>
              <wp:anchor distT="0" distB="0" distL="114300" distR="114300" simplePos="0" relativeHeight="251657728" behindDoc="0" locked="0" layoutInCell="0" allowOverlap="1">
                <wp:simplePos x="0" y="0"/>
                <wp:positionH relativeFrom="column">
                  <wp:posOffset>-762000</wp:posOffset>
                </wp:positionH>
                <wp:positionV relativeFrom="paragraph">
                  <wp:posOffset>179705</wp:posOffset>
                </wp:positionV>
                <wp:extent cx="2362200" cy="82677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6F1" w:rsidRDefault="00CF16F0">
                            <w:pPr>
                              <w:jc w:val="center"/>
                              <w:rPr>
                                <w:rFonts w:ascii="AvantGarde Md BT" w:hAnsi="AvantGarde Md BT"/>
                                <w:color w:val="FFFFFF"/>
                                <w:sz w:val="20"/>
                              </w:rPr>
                            </w:pPr>
                            <w:r>
                              <w:rPr>
                                <w:rFonts w:ascii="AvantGarde Md BT" w:hAnsi="AvantGarde Md BT"/>
                                <w:color w:val="FFFFFF"/>
                                <w:sz w:val="20"/>
                              </w:rPr>
                              <w:t>1400 Cr</w:t>
                            </w:r>
                            <w:r w:rsidR="009936F1">
                              <w:rPr>
                                <w:rFonts w:ascii="AvantGarde Md BT" w:hAnsi="AvantGarde Md BT"/>
                                <w:color w:val="FFFFFF"/>
                                <w:sz w:val="20"/>
                              </w:rPr>
                              <w:t>ystal Drive</w:t>
                            </w:r>
                            <w:r w:rsidR="008A602C">
                              <w:rPr>
                                <w:rFonts w:ascii="AvantGarde Md BT" w:hAnsi="AvantGarde Md BT"/>
                                <w:color w:val="FFFFFF"/>
                                <w:sz w:val="20"/>
                              </w:rPr>
                              <w:t xml:space="preserve">, </w:t>
                            </w:r>
                            <w:r w:rsidR="009936F1">
                              <w:rPr>
                                <w:rFonts w:ascii="AvantGarde Md BT" w:hAnsi="AvantGarde Md BT"/>
                                <w:color w:val="FFFFFF"/>
                                <w:sz w:val="20"/>
                              </w:rPr>
                              <w:t>Suite</w:t>
                            </w:r>
                            <w:r>
                              <w:rPr>
                                <w:rFonts w:ascii="AvantGarde Md BT" w:hAnsi="AvantGarde Md BT"/>
                                <w:color w:val="FFFFFF"/>
                                <w:sz w:val="20"/>
                              </w:rPr>
                              <w:t xml:space="preserve"> 800</w:t>
                            </w:r>
                          </w:p>
                          <w:p w:rsidR="009936F1" w:rsidRDefault="009936F1">
                            <w:pPr>
                              <w:jc w:val="center"/>
                              <w:rPr>
                                <w:rFonts w:ascii="AvantGarde Md BT" w:hAnsi="AvantGarde Md BT"/>
                                <w:color w:val="FFFFFF"/>
                                <w:sz w:val="20"/>
                              </w:rPr>
                            </w:pPr>
                            <w:r>
                              <w:rPr>
                                <w:rFonts w:ascii="AvantGarde Md BT" w:hAnsi="AvantGarde Md BT"/>
                                <w:color w:val="FFFFFF"/>
                                <w:sz w:val="20"/>
                              </w:rPr>
                              <w:t>Arlington, VA 22202</w:t>
                            </w:r>
                            <w:r w:rsidR="008A602C">
                              <w:rPr>
                                <w:rFonts w:ascii="AvantGarde Md BT" w:hAnsi="AvantGarde Md BT"/>
                                <w:color w:val="FFFFFF"/>
                                <w:sz w:val="20"/>
                              </w:rPr>
                              <w:t>-4153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0pt;margin-top:14.15pt;width:186pt;height:6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bhugIAAMEFAAAOAAAAZHJzL2Uyb0RvYy54bWysVMlu2zAQvRfoPxC8K1pKy5YQOUgsqyiQ&#10;LkDSD6AlyiIqkSpJW0qL/nuHlLckl6KtDgKX4ZvlvZnrm7Fr0Z4pzaXIcHgVYMREKSsuthn++lh4&#10;C4y0oaKirRQsw09M45vl2zfXQ5+ySDayrZhCACJ0OvQZbozpU9/XZcM6qq9kzwRc1lJ11MBWbf1K&#10;0QHQu9aPgiD2B6mqXsmSaQ2n+XSJlw6/rllpPte1Zga1GYbYjPsr99/Yv7+8pulW0b7h5SEM+hdR&#10;dJQLcHqCyqmhaKf4K6iOl0pqWZurUna+rGteMpcDZBMGL7J5aGjPXC5QHN2fyqT/H2z5af9FIV4B&#10;dxFGgnbA0SMbDbqTI5rb8gy9TsHqoQc7M8IxmLpUdX8vy28aCblqqNiyW6Xk0DBaQXihfelfPJ1w&#10;tAXZDB9lBW7ozkgHNNaqs7WDaiBAB5qeTtTYUEo4jN7FEfCNUQl3iyiezx13Pk2Pr3ulzXsmO2QX&#10;GVZAvUOn+3ttbDQ0PZpYZ0IWvG0d/a14dgCG0wn4hqf2zkbh2PyZBMl6sV4Qj0Tx2iNBnnu3xYp4&#10;cRHOZ/m7fLXKw1/Wb0jShlcVE9bNUVkh+TPmDhqfNHHSlpYtryycDUmr7WbVKrSnoOzCfa7mcHM2&#10;85+H4YoAubxIKYxIcBclXhEv5h4pyMxL5sHCC8LkLokDkpC8eJ7SPRfs31NCQ4aTWTSbxHQO+kVu&#10;gfte50bTjhuYHS3vQBEnI5paCa5F5ag1lLfT+qIUNvxzKYDuI9FOsFajk1rNuBlda0THPtjI6gkU&#10;rCQIDLQIcw8WjVQ/MBpghmRYf99RxTBqPwjogiQkxA4dtyGzeQQbdXmzubyhogSoDBuMpuXKTINq&#10;1yu+bcDT1HdC3kLn1NyJ2rbYFNWh32BOuNwOM80Oosu9szpP3uVvAAAA//8DAFBLAwQUAAYACAAA&#10;ACEAkwKC5d4AAAALAQAADwAAAGRycy9kb3ducmV2LnhtbEyPwU7DMAyG70i8Q2Sk3bZkHUWlNJ0Q&#10;aNchBkzaLWu8tqJxqiZby9tjTuxo+9Pv7y/Wk+vEBYfQetKwXCgQSJW3LdUaPj828wxEiIas6Tyh&#10;hh8MsC5vbwqTWz/SO152sRYcQiE3GpoY+1zKUDXoTFj4HolvJz84E3kcamkHM3K462Si1IN0piX+&#10;0JgeXxqsvndnp+Frezrs79Vb/erSfvSTkuQepdazu+n5CUTEKf7D8KfP6lCy09GfyQbRaZgvOZ9Z&#10;DUm2AsFEkia8ODKaZinIspDXHcpfAAAA//8DAFBLAQItABQABgAIAAAAIQC2gziS/gAAAOEBAAAT&#10;AAAAAAAAAAAAAAAAAAAAAABbQ29udGVudF9UeXBlc10ueG1sUEsBAi0AFAAGAAgAAAAhADj9If/W&#10;AAAAlAEAAAsAAAAAAAAAAAAAAAAALwEAAF9yZWxzLy5yZWxzUEsBAi0AFAAGAAgAAAAhAGIZJuG6&#10;AgAAwQUAAA4AAAAAAAAAAAAAAAAALgIAAGRycy9lMm9Eb2MueG1sUEsBAi0AFAAGAAgAAAAhAJMC&#10;guXeAAAACwEAAA8AAAAAAAAAAAAAAAAAFAUAAGRycy9kb3ducmV2LnhtbFBLBQYAAAAABAAEAPMA&#10;AAAfBgAAAAA=&#10;" o:allowincell="f" filled="f" stroked="f">
                <v:textbox>
                  <w:txbxContent>
                    <w:p w:rsidR="009936F1" w:rsidRDefault="00CF16F0">
                      <w:pPr>
                        <w:jc w:val="center"/>
                        <w:rPr>
                          <w:rFonts w:ascii="AvantGarde Md BT" w:hAnsi="AvantGarde Md BT"/>
                          <w:color w:val="FFFFFF"/>
                          <w:sz w:val="20"/>
                        </w:rPr>
                      </w:pPr>
                      <w:r>
                        <w:rPr>
                          <w:rFonts w:ascii="AvantGarde Md BT" w:hAnsi="AvantGarde Md BT"/>
                          <w:color w:val="FFFFFF"/>
                          <w:sz w:val="20"/>
                        </w:rPr>
                        <w:t>1400 Cr</w:t>
                      </w:r>
                      <w:r w:rsidR="009936F1">
                        <w:rPr>
                          <w:rFonts w:ascii="AvantGarde Md BT" w:hAnsi="AvantGarde Md BT"/>
                          <w:color w:val="FFFFFF"/>
                          <w:sz w:val="20"/>
                        </w:rPr>
                        <w:t>ystal Drive</w:t>
                      </w:r>
                      <w:r w:rsidR="008A602C">
                        <w:rPr>
                          <w:rFonts w:ascii="AvantGarde Md BT" w:hAnsi="AvantGarde Md BT"/>
                          <w:color w:val="FFFFFF"/>
                          <w:sz w:val="20"/>
                        </w:rPr>
                        <w:t xml:space="preserve">, </w:t>
                      </w:r>
                      <w:r w:rsidR="009936F1">
                        <w:rPr>
                          <w:rFonts w:ascii="AvantGarde Md BT" w:hAnsi="AvantGarde Md BT"/>
                          <w:color w:val="FFFFFF"/>
                          <w:sz w:val="20"/>
                        </w:rPr>
                        <w:t>Suite</w:t>
                      </w:r>
                      <w:r>
                        <w:rPr>
                          <w:rFonts w:ascii="AvantGarde Md BT" w:hAnsi="AvantGarde Md BT"/>
                          <w:color w:val="FFFFFF"/>
                          <w:sz w:val="20"/>
                        </w:rPr>
                        <w:t xml:space="preserve"> 800</w:t>
                      </w:r>
                    </w:p>
                    <w:p w:rsidR="009936F1" w:rsidRDefault="009936F1">
                      <w:pPr>
                        <w:jc w:val="center"/>
                        <w:rPr>
                          <w:rFonts w:ascii="AvantGarde Md BT" w:hAnsi="AvantGarde Md BT"/>
                          <w:color w:val="FFFFFF"/>
                          <w:sz w:val="20"/>
                        </w:rPr>
                      </w:pPr>
                      <w:r>
                        <w:rPr>
                          <w:rFonts w:ascii="AvantGarde Md BT" w:hAnsi="AvantGarde Md BT"/>
                          <w:color w:val="FFFFFF"/>
                          <w:sz w:val="20"/>
                        </w:rPr>
                        <w:t>Arlington, VA 22202</w:t>
                      </w:r>
                      <w:r w:rsidR="008A602C">
                        <w:rPr>
                          <w:rFonts w:ascii="AvantGarde Md BT" w:hAnsi="AvantGarde Md BT"/>
                          <w:color w:val="FFFFFF"/>
                          <w:sz w:val="20"/>
                        </w:rPr>
                        <w:t>-4153</w:t>
                      </w:r>
                    </w:p>
                  </w:txbxContent>
                </v:textbox>
              </v:shape>
            </w:pict>
          </mc:Fallback>
        </mc:AlternateContent>
      </w:r>
    </w:p>
    <w:p w:rsidR="00DD21E0" w:rsidRDefault="00DD21E0">
      <w:pPr>
        <w:jc w:val="center"/>
        <w:rPr>
          <w:rFonts w:ascii="AvantGarde Md BT" w:hAnsi="AvantGarde Md BT"/>
        </w:rPr>
      </w:pPr>
    </w:p>
    <w:p w:rsidR="00DD21E0" w:rsidRDefault="00DD21E0">
      <w:pPr>
        <w:jc w:val="center"/>
        <w:rPr>
          <w:rFonts w:ascii="AvantGarde Md BT" w:hAnsi="AvantGarde Md BT"/>
        </w:rPr>
      </w:pPr>
    </w:p>
    <w:p w:rsidR="00DD21E0" w:rsidRDefault="00DD21E0">
      <w:pPr>
        <w:jc w:val="center"/>
        <w:rPr>
          <w:rFonts w:ascii="AvantGarde Md BT" w:hAnsi="AvantGarde Md BT"/>
        </w:rPr>
      </w:pPr>
    </w:p>
    <w:p w:rsidR="00DD21E0" w:rsidRDefault="00426501">
      <w:pPr>
        <w:pStyle w:val="BodyText2"/>
        <w:rPr>
          <w:rFonts w:ascii="AvantGarde Md BT" w:hAnsi="AvantGarde Md BT"/>
        </w:rPr>
      </w:pPr>
      <w:r>
        <w:rPr>
          <w:noProof/>
        </w:rPr>
        <mc:AlternateContent>
          <mc:Choice Requires="wps">
            <w:drawing>
              <wp:anchor distT="0" distB="0" distL="114300" distR="114300" simplePos="0" relativeHeight="251654656" behindDoc="0" locked="0" layoutInCell="1" allowOverlap="1">
                <wp:simplePos x="0" y="0"/>
                <wp:positionH relativeFrom="page">
                  <wp:posOffset>3730625</wp:posOffset>
                </wp:positionH>
                <wp:positionV relativeFrom="paragraph">
                  <wp:posOffset>22860</wp:posOffset>
                </wp:positionV>
                <wp:extent cx="3181350" cy="1257935"/>
                <wp:effectExtent l="0" t="0" r="0"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6F1" w:rsidRDefault="00B272A2">
                            <w:pPr>
                              <w:pStyle w:val="BodyText3"/>
                              <w:rPr>
                                <w:sz w:val="44"/>
                              </w:rPr>
                            </w:pPr>
                            <w:r>
                              <w:rPr>
                                <w:sz w:val="44"/>
                              </w:rPr>
                              <w:t>MULTIPLE</w:t>
                            </w:r>
                          </w:p>
                          <w:p w:rsidR="009936F1" w:rsidRDefault="00B272A2">
                            <w:pPr>
                              <w:pStyle w:val="BodyText3"/>
                              <w:rPr>
                                <w:sz w:val="44"/>
                              </w:rPr>
                            </w:pPr>
                            <w:r>
                              <w:rPr>
                                <w:sz w:val="44"/>
                              </w:rPr>
                              <w:t>AWARD</w:t>
                            </w:r>
                          </w:p>
                          <w:p w:rsidR="009936F1" w:rsidRDefault="009936F1">
                            <w:pPr>
                              <w:pStyle w:val="BodyText3"/>
                              <w:rPr>
                                <w:sz w:val="44"/>
                              </w:rPr>
                            </w:pPr>
                            <w:r>
                              <w:rPr>
                                <w:sz w:val="44"/>
                              </w:rPr>
                              <w:t>S</w:t>
                            </w:r>
                            <w:r w:rsidR="00563AC1">
                              <w:rPr>
                                <w:sz w:val="44"/>
                              </w:rPr>
                              <w:t>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3.75pt;margin-top:1.8pt;width:250.5pt;height:99.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LouAIAAMI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Qr&#10;qB2kR9AOavTI9gbdyT0iNj1Dr1PQeuhBz+zhGVRdqLq/l+VXjYRcNlRs2K1ScmgYrcC90P70z76O&#10;ONqCrIcPsgIzdGukA9rXqrO5g2wgQAc/nk6lsa6U8DgJ5+EkBlEJsjCKZ8kkdjZoevzeK23eMdkh&#10;e8iwgto7eLq718a6Q9OjirUmZMHb1tW/FRcPoDi+gHH4amXWDVfOH0mQrOarOfFINF15JMhz77ZY&#10;Em9ahLM4n+TLZR7+tHZDkja8qpiwZo7UCsmfle5A8pEUJ3Jp2fLKwlmXtNqsl61COwrULtw6JORM&#10;zb90wyUBYnkRUhiR4C5KvGI6n3mkILGXzIK5F4TJXTINSELy4jKkey7Yv4eEhgwncRSPbPptbIFb&#10;r2OjaccNDI+Wdxmen5Roajm4EpUrraG8Hc9nqbDuP6cCyn0stGOsJelIV7Nf711vnBphLasnoLCS&#10;QDAgIww+ODRSfcdogCGSYf1tSxXDqH0voA2SkBBQM+5C4lkEF3UuWZ9LqCgBKsMGo/G4NOOk2vaK&#10;bxqwNDaekLfQOjV3pLY9Nnp1aDgYFC62w1Czk+j87rSeR+/iFwAAAP//AwBQSwMEFAAGAAgAAAAh&#10;ANa7NdHeAAAACgEAAA8AAABkcnMvZG93bnJldi54bWxMj8FOwzAQRO9I/IO1lbhRu4W0Ic2mQiCu&#10;RRRaiZsbb5OIeB3FbhP+vu4JjrMzmnmbr0fbijP1vnGMMJsqEMSlMw1XCF+fb/cpCB80G906JoRf&#10;8rAubm9ynRk38Aedt6ESsYR9phHqELpMSl/WZLWfuo44ekfXWx2i7Ctpej3EctvKuVILaXXDcaHW&#10;Hb3UVP5sTxZhtzl+7x/Ve/Vqk25wo5JsnyTi3WR8XoEINIa/MFzxIzoUkengTmy8aBGSdJnEKMLD&#10;AsTVV2kaDweEuZotQRa5/P9CcQEAAP//AwBQSwECLQAUAAYACAAAACEAtoM4kv4AAADhAQAAEwAA&#10;AAAAAAAAAAAAAAAAAAAAW0NvbnRlbnRfVHlwZXNdLnhtbFBLAQItABQABgAIAAAAIQA4/SH/1gAA&#10;AJQBAAALAAAAAAAAAAAAAAAAAC8BAABfcmVscy8ucmVsc1BLAQItABQABgAIAAAAIQDBBSLouAIA&#10;AMIFAAAOAAAAAAAAAAAAAAAAAC4CAABkcnMvZTJvRG9jLnhtbFBLAQItABQABgAIAAAAIQDWuzXR&#10;3gAAAAoBAAAPAAAAAAAAAAAAAAAAABIFAABkcnMvZG93bnJldi54bWxQSwUGAAAAAAQABADzAAAA&#10;HQYAAAAA&#10;" filled="f" stroked="f">
                <v:textbox>
                  <w:txbxContent>
                    <w:p w:rsidR="009936F1" w:rsidRDefault="00B272A2">
                      <w:pPr>
                        <w:pStyle w:val="BodyText3"/>
                        <w:rPr>
                          <w:sz w:val="44"/>
                        </w:rPr>
                      </w:pPr>
                      <w:r>
                        <w:rPr>
                          <w:sz w:val="44"/>
                        </w:rPr>
                        <w:t>MULTIPLE</w:t>
                      </w:r>
                    </w:p>
                    <w:p w:rsidR="009936F1" w:rsidRDefault="00B272A2">
                      <w:pPr>
                        <w:pStyle w:val="BodyText3"/>
                        <w:rPr>
                          <w:sz w:val="44"/>
                        </w:rPr>
                      </w:pPr>
                      <w:r>
                        <w:rPr>
                          <w:sz w:val="44"/>
                        </w:rPr>
                        <w:t>AWARD</w:t>
                      </w:r>
                    </w:p>
                    <w:p w:rsidR="009936F1" w:rsidRDefault="009936F1">
                      <w:pPr>
                        <w:pStyle w:val="BodyText3"/>
                        <w:rPr>
                          <w:sz w:val="44"/>
                        </w:rPr>
                      </w:pPr>
                      <w:r>
                        <w:rPr>
                          <w:sz w:val="44"/>
                        </w:rPr>
                        <w:t>S</w:t>
                      </w:r>
                      <w:r w:rsidR="00563AC1">
                        <w:rPr>
                          <w:sz w:val="44"/>
                        </w:rPr>
                        <w:t>CHEDULE</w:t>
                      </w:r>
                    </w:p>
                  </w:txbxContent>
                </v:textbox>
                <w10:wrap type="square" anchorx="page"/>
              </v:shape>
            </w:pict>
          </mc:Fallback>
        </mc:AlternateContent>
      </w:r>
      <w:r w:rsidR="00E644F2">
        <w:rPr>
          <w:noProof/>
        </w:rPr>
        <mc:AlternateContent>
          <mc:Choice Requires="wps">
            <w:drawing>
              <wp:anchor distT="0" distB="0" distL="114300" distR="114300" simplePos="0" relativeHeight="251653632" behindDoc="0" locked="0" layoutInCell="0" allowOverlap="1">
                <wp:simplePos x="0" y="0"/>
                <wp:positionH relativeFrom="column">
                  <wp:posOffset>3022600</wp:posOffset>
                </wp:positionH>
                <wp:positionV relativeFrom="paragraph">
                  <wp:posOffset>-2044065</wp:posOffset>
                </wp:positionV>
                <wp:extent cx="2419350" cy="108902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6F1" w:rsidRDefault="009936F1">
                            <w:pPr>
                              <w:rPr>
                                <w:rFonts w:ascii="AvantGarde Md BT" w:hAnsi="AvantGarde Md BT"/>
                                <w:b/>
                                <w:color w:val="FFFFFF"/>
                                <w:sz w:val="36"/>
                              </w:rPr>
                            </w:pPr>
                          </w:p>
                          <w:p w:rsidR="009936F1" w:rsidRDefault="009936F1">
                            <w:pPr>
                              <w:pStyle w:val="Heading3"/>
                              <w:jc w:val="center"/>
                              <w:rPr>
                                <w:rFonts w:ascii="AvantGarde Md BT" w:hAnsi="AvantGarde Md BT"/>
                                <w:b/>
                                <w:sz w:val="36"/>
                              </w:rPr>
                            </w:pPr>
                            <w:bookmarkStart w:id="1" w:name="_Toc328467877"/>
                            <w:r>
                              <w:rPr>
                                <w:rFonts w:ascii="AvantGarde Md BT" w:hAnsi="AvantGarde Md BT"/>
                                <w:b/>
                                <w:sz w:val="36"/>
                              </w:rPr>
                              <w:t>General Services Administration</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38pt;margin-top:-160.95pt;width:190.5pt;height:8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nEuA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oXYiRoBzV6YKNBt3JElzY9Q69TsLrvwc6McAymjqru72T5VSMhVw0VW3ajlBwaRisIL7Qv/bOn&#10;E462IJvhg6zADd0Z6YDGWnU2d5ANBOhQpsdTaWwoJRxGJEwuZ3BVwl0YxEkQzZwPmh6f90qbd0x2&#10;yC4yrKD2Dp7u77Sx4dD0aGK9CVnwtnX1b8WzAzCcTsA5PLV3NgxXzh9JkKzjdUw8Es3XHgny3Lsp&#10;VsSbF+Fill/mq1Ue/rR+Q5I2vKqYsG6O0grJn5XuIPJJFCdxadnyysLZkLTablatQnsK0i7cd0jI&#10;mZn/PAyXBODyglIYkeA2SrxiHi88UpCZlyyC2AvC5DaZByQhefGc0h0X7N8poSHDyQzq6Oj8llvg&#10;vtfcaNpxA8Oj5V2G45MRTa0G16JypTWUt9P6LBU2/KdUQLmPhXaKtSKd5GrGzeh649QIG1k9goSV&#10;BIGBGGHwwaKR6jtGAwyRDOtvO6oYRu17AW2QhITYqeM2ZLaIYKPObzbnN1SUAJVhg9G0XJlpUu16&#10;xbcNeJoaT8gbaJ2aO1HbHpuiOjQcDArH7TDU7CQ63zurp9G7/AUAAP//AwBQSwMEFAAGAAgAAAAh&#10;AGRv7UzhAAAADQEAAA8AAABkcnMvZG93bnJldi54bWxMj0tPwzAQhO9I/Adrkbi1dkrSR4hTIRBX&#10;EOUhcXPjbRIRr6PYbcK/73Iqx50dzXxTbCfXiRMOofWkIZkrEEiVty3VGj7en2drECEasqbzhBp+&#10;McC2vL4qTG79SG942sVacAiF3GhoYuxzKUPVoDNh7nsk/h384Ezkc6ilHczI4a6TC6WW0pmWuKEx&#10;PT42WP3sjk7D58vh+ytVr/WTy/rRT0qS20itb2+mh3sQEad4McMfPqNDyUx7fyQbRKchXS15S9Qw&#10;u1skGxBsWWcrlvYsJZlKQZaF/L+iPAMAAP//AwBQSwECLQAUAAYACAAAACEAtoM4kv4AAADhAQAA&#10;EwAAAAAAAAAAAAAAAAAAAAAAW0NvbnRlbnRfVHlwZXNdLnhtbFBLAQItABQABgAIAAAAIQA4/SH/&#10;1gAAAJQBAAALAAAAAAAAAAAAAAAAAC8BAABfcmVscy8ucmVsc1BLAQItABQABgAIAAAAIQAiMSnE&#10;uAIAAMIFAAAOAAAAAAAAAAAAAAAAAC4CAABkcnMvZTJvRG9jLnhtbFBLAQItABQABgAIAAAAIQBk&#10;b+1M4QAAAA0BAAAPAAAAAAAAAAAAAAAAABIFAABkcnMvZG93bnJldi54bWxQSwUGAAAAAAQABADz&#10;AAAAIAYAAAAA&#10;" o:allowincell="f" filled="f" stroked="f">
                <v:textbox>
                  <w:txbxContent>
                    <w:p w:rsidR="009936F1" w:rsidRDefault="009936F1">
                      <w:pPr>
                        <w:rPr>
                          <w:rFonts w:ascii="AvantGarde Md BT" w:hAnsi="AvantGarde Md BT"/>
                          <w:b/>
                          <w:color w:val="FFFFFF"/>
                          <w:sz w:val="36"/>
                        </w:rPr>
                      </w:pPr>
                    </w:p>
                    <w:p w:rsidR="009936F1" w:rsidRDefault="009936F1">
                      <w:pPr>
                        <w:pStyle w:val="Heading3"/>
                        <w:jc w:val="center"/>
                        <w:rPr>
                          <w:rFonts w:ascii="AvantGarde Md BT" w:hAnsi="AvantGarde Md BT"/>
                          <w:b/>
                          <w:sz w:val="36"/>
                        </w:rPr>
                      </w:pPr>
                      <w:bookmarkStart w:id="3" w:name="_Toc328467877"/>
                      <w:r>
                        <w:rPr>
                          <w:rFonts w:ascii="AvantGarde Md BT" w:hAnsi="AvantGarde Md BT"/>
                          <w:b/>
                          <w:sz w:val="36"/>
                        </w:rPr>
                        <w:t>General Services Administration</w:t>
                      </w:r>
                      <w:bookmarkEnd w:id="3"/>
                    </w:p>
                  </w:txbxContent>
                </v:textbox>
              </v:shape>
            </w:pict>
          </mc:Fallback>
        </mc:AlternateContent>
      </w:r>
      <w:r w:rsidR="00E644F2">
        <w:rPr>
          <w:noProof/>
        </w:rPr>
        <mc:AlternateContent>
          <mc:Choice Requires="wps">
            <w:drawing>
              <wp:anchor distT="0" distB="0" distL="114300" distR="114300" simplePos="0" relativeHeight="251658752" behindDoc="0" locked="0" layoutInCell="1" allowOverlap="1">
                <wp:simplePos x="0" y="0"/>
                <wp:positionH relativeFrom="page">
                  <wp:posOffset>274320</wp:posOffset>
                </wp:positionH>
                <wp:positionV relativeFrom="paragraph">
                  <wp:posOffset>328930</wp:posOffset>
                </wp:positionV>
                <wp:extent cx="2434590" cy="130175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30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6F1" w:rsidRDefault="009936F1">
                            <w:pPr>
                              <w:jc w:val="center"/>
                              <w:rPr>
                                <w:rFonts w:ascii="AvantGarde Md BT" w:hAnsi="AvantGarde Md BT"/>
                                <w:b/>
                                <w:color w:val="FFFFFF"/>
                                <w:sz w:val="22"/>
                              </w:rPr>
                            </w:pPr>
                            <w:r>
                              <w:rPr>
                                <w:rFonts w:ascii="AvantGarde Md BT" w:hAnsi="AvantGarde Md BT"/>
                                <w:b/>
                                <w:color w:val="FFFFFF"/>
                                <w:sz w:val="22"/>
                              </w:rPr>
                              <w:t>Point of Contact:</w:t>
                            </w:r>
                          </w:p>
                          <w:p w:rsidR="009936F1" w:rsidRDefault="000A0FCA">
                            <w:pPr>
                              <w:jc w:val="center"/>
                              <w:rPr>
                                <w:rFonts w:ascii="AvantGarde Md BT" w:hAnsi="AvantGarde Md BT"/>
                                <w:b/>
                                <w:color w:val="FFFFFF"/>
                                <w:sz w:val="22"/>
                              </w:rPr>
                            </w:pPr>
                            <w:r>
                              <w:rPr>
                                <w:rFonts w:ascii="AvantGarde Md BT" w:hAnsi="AvantGarde Md BT"/>
                                <w:b/>
                                <w:color w:val="FFFFFF"/>
                                <w:sz w:val="22"/>
                              </w:rPr>
                              <w:t>Dianne Thomas</w:t>
                            </w:r>
                          </w:p>
                          <w:p w:rsidR="009936F1" w:rsidRDefault="0075090D">
                            <w:pPr>
                              <w:jc w:val="center"/>
                              <w:rPr>
                                <w:rFonts w:ascii="AvantGarde Md BT" w:hAnsi="AvantGarde Md BT"/>
                                <w:b/>
                                <w:color w:val="FFFFFF"/>
                                <w:sz w:val="22"/>
                              </w:rPr>
                            </w:pPr>
                            <w:r>
                              <w:rPr>
                                <w:rFonts w:ascii="AvantGarde Md BT" w:hAnsi="AvantGarde Md BT"/>
                                <w:b/>
                                <w:color w:val="FFFFFF"/>
                                <w:sz w:val="22"/>
                              </w:rPr>
                              <w:t>Vice President,</w:t>
                            </w:r>
                            <w:r w:rsidR="009936F1">
                              <w:rPr>
                                <w:rFonts w:ascii="AvantGarde Md BT" w:hAnsi="AvantGarde Md BT"/>
                                <w:b/>
                                <w:color w:val="FFFFFF"/>
                                <w:sz w:val="22"/>
                              </w:rPr>
                              <w:t xml:space="preserve"> Contracts</w:t>
                            </w:r>
                          </w:p>
                          <w:p w:rsidR="009936F1" w:rsidRDefault="009936F1">
                            <w:pPr>
                              <w:pStyle w:val="Heading6"/>
                              <w:rPr>
                                <w:b w:val="0"/>
                                <w:sz w:val="20"/>
                              </w:rPr>
                            </w:pPr>
                            <w:r>
                              <w:rPr>
                                <w:b w:val="0"/>
                                <w:sz w:val="20"/>
                              </w:rPr>
                              <w:t>(703) 413-77</w:t>
                            </w:r>
                            <w:r w:rsidR="000A0FCA">
                              <w:rPr>
                                <w:b w:val="0"/>
                                <w:sz w:val="20"/>
                              </w:rPr>
                              <w:t>65</w:t>
                            </w:r>
                          </w:p>
                          <w:p w:rsidR="00DD561C" w:rsidRPr="00DD561C" w:rsidRDefault="00DD561C" w:rsidP="00DD561C">
                            <w:pPr>
                              <w:pStyle w:val="Heading6"/>
                              <w:rPr>
                                <w:b w:val="0"/>
                                <w:sz w:val="20"/>
                              </w:rPr>
                            </w:pPr>
                            <w:r w:rsidRPr="00DD561C">
                              <w:rPr>
                                <w:b w:val="0"/>
                                <w:sz w:val="20"/>
                              </w:rPr>
                              <w:t>(703)</w:t>
                            </w:r>
                            <w:r>
                              <w:rPr>
                                <w:b w:val="0"/>
                                <w:sz w:val="20"/>
                              </w:rPr>
                              <w:t xml:space="preserve"> 413-4451 (fax)</w:t>
                            </w:r>
                          </w:p>
                          <w:p w:rsidR="009936F1" w:rsidRPr="00DD561C" w:rsidRDefault="003B5C76" w:rsidP="00DD561C">
                            <w:pPr>
                              <w:pStyle w:val="Heading6"/>
                              <w:rPr>
                                <w:b w:val="0"/>
                                <w:sz w:val="20"/>
                              </w:rPr>
                            </w:pPr>
                            <w:hyperlink r:id="rId10" w:history="1">
                              <w:r w:rsidR="00DD561C" w:rsidRPr="00DD561C">
                                <w:rPr>
                                  <w:b w:val="0"/>
                                </w:rPr>
                                <w:t>dthomas@meicompany.com</w:t>
                              </w:r>
                            </w:hyperlink>
                          </w:p>
                          <w:p w:rsidR="00DD561C" w:rsidRPr="00DD561C" w:rsidRDefault="00DD561C" w:rsidP="00DD561C">
                            <w:pPr>
                              <w:pStyle w:val="Heading6"/>
                              <w:rPr>
                                <w:b w:val="0"/>
                                <w:sz w:val="20"/>
                              </w:rPr>
                            </w:pPr>
                            <w:r w:rsidRPr="00DD561C">
                              <w:rPr>
                                <w:b w:val="0"/>
                                <w:sz w:val="20"/>
                              </w:rPr>
                              <w:t>www.meicompany.com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1.6pt;margin-top:25.9pt;width:191.7pt;height:1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Esug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KcYCdpDiR7Z3qA7uUeJzc446AwuPQxwzezhGKrsItXDvay+aSTksqViw26VkmPLaA3sQvvSv3g6&#10;4WgLsh4/yhrc0K2RDmjfqN6mDpKBAB2q9HSqjKVSwWFErkmcgqkCW3gdhPPY1c6n2fH5oLR5z2SP&#10;7CLHCkrv4OnuXhtLh2bHK9abkCXvOlf+Tjw7gIvTCTiHp9Zmabhq/kyDdJWsEuKRaLbySFAU3m25&#10;JN6sBErFdbFcFuEv6zckWcvrmgnr5qiskPxZ5Q4anzRx0paWHa8tnKWk1Wa97BTaUVB26T6XdLCc&#10;r/nPabgkQCwvQgojEtxFqVfOkrlHShJ76TxIvCBM79JZQFJSlM9DuueC/XtIaATRxVE8qelM+kVs&#10;gftex0aznhuYHR3vc5ycLtHManAlaldaQ3k3rS9SYemfUwHlPhbaKdaKdJKr2a/3rjXiYyOsZf0E&#10;ElYSBAZihLkHi1aqHxiNMENyrL9vqWIYdR8EtEEaEmKHjtuQeB7BRl1a1pcWKiqAyrHBaFouzTSo&#10;toPimxY8TY0n5C20TsOdqG2PTawODQdzwsV2mGl2EF3u3a3z5F38BgAA//8DAFBLAwQUAAYACAAA&#10;ACEAiWX6cN0AAAAJAQAADwAAAGRycy9kb3ducmV2LnhtbEyPzU7DMBCE70i8g7VI3KjdkEQlZFMh&#10;EFcQ5Ufi5ibbJCJeR7HbhLdnOcFxNKOZb8rt4gZ1oin0nhHWKwOKuPZNzy3C2+vj1QZUiJYbO3gm&#10;hG8KsK3Oz0pbNH7mFzrtYqukhENhEboYx0LrUHfkbFj5kVi8g5+cjSKnVjeTnaXcDToxJtfO9iwL&#10;nR3pvqP6a3d0CO9Ph8+P1Dy3Dy4bZ78Yze5GI15eLHe3oCIt8S8Mv/iCDpUw7f2Rm6AGhPQ6kSRC&#10;tpYH4qdJnoPaIyRZvgFdlfr/g+oHAAD//wMAUEsBAi0AFAAGAAgAAAAhALaDOJL+AAAA4QEAABMA&#10;AAAAAAAAAAAAAAAAAAAAAFtDb250ZW50X1R5cGVzXS54bWxQSwECLQAUAAYACAAAACEAOP0h/9YA&#10;AACUAQAACwAAAAAAAAAAAAAAAAAvAQAAX3JlbHMvLnJlbHNQSwECLQAUAAYACAAAACEAjhtBLLoC&#10;AADBBQAADgAAAAAAAAAAAAAAAAAuAgAAZHJzL2Uyb0RvYy54bWxQSwECLQAUAAYACAAAACEAiWX6&#10;cN0AAAAJAQAADwAAAAAAAAAAAAAAAAAUBQAAZHJzL2Rvd25yZXYueG1sUEsFBgAAAAAEAAQA8wAA&#10;AB4GAAAAAA==&#10;" filled="f" stroked="f">
                <v:textbox>
                  <w:txbxContent>
                    <w:p w:rsidR="009936F1" w:rsidRDefault="009936F1">
                      <w:pPr>
                        <w:jc w:val="center"/>
                        <w:rPr>
                          <w:rFonts w:ascii="AvantGarde Md BT" w:hAnsi="AvantGarde Md BT"/>
                          <w:b/>
                          <w:color w:val="FFFFFF"/>
                          <w:sz w:val="22"/>
                        </w:rPr>
                      </w:pPr>
                      <w:r>
                        <w:rPr>
                          <w:rFonts w:ascii="AvantGarde Md BT" w:hAnsi="AvantGarde Md BT"/>
                          <w:b/>
                          <w:color w:val="FFFFFF"/>
                          <w:sz w:val="22"/>
                        </w:rPr>
                        <w:t>Point of Contact:</w:t>
                      </w:r>
                    </w:p>
                    <w:p w:rsidR="009936F1" w:rsidRDefault="000A0FCA">
                      <w:pPr>
                        <w:jc w:val="center"/>
                        <w:rPr>
                          <w:rFonts w:ascii="AvantGarde Md BT" w:hAnsi="AvantGarde Md BT"/>
                          <w:b/>
                          <w:color w:val="FFFFFF"/>
                          <w:sz w:val="22"/>
                        </w:rPr>
                      </w:pPr>
                      <w:r>
                        <w:rPr>
                          <w:rFonts w:ascii="AvantGarde Md BT" w:hAnsi="AvantGarde Md BT"/>
                          <w:b/>
                          <w:color w:val="FFFFFF"/>
                          <w:sz w:val="22"/>
                        </w:rPr>
                        <w:t>Dianne Thomas</w:t>
                      </w:r>
                    </w:p>
                    <w:p w:rsidR="009936F1" w:rsidRDefault="0075090D">
                      <w:pPr>
                        <w:jc w:val="center"/>
                        <w:rPr>
                          <w:rFonts w:ascii="AvantGarde Md BT" w:hAnsi="AvantGarde Md BT"/>
                          <w:b/>
                          <w:color w:val="FFFFFF"/>
                          <w:sz w:val="22"/>
                        </w:rPr>
                      </w:pPr>
                      <w:r>
                        <w:rPr>
                          <w:rFonts w:ascii="AvantGarde Md BT" w:hAnsi="AvantGarde Md BT"/>
                          <w:b/>
                          <w:color w:val="FFFFFF"/>
                          <w:sz w:val="22"/>
                        </w:rPr>
                        <w:t>Vice President,</w:t>
                      </w:r>
                      <w:r w:rsidR="009936F1">
                        <w:rPr>
                          <w:rFonts w:ascii="AvantGarde Md BT" w:hAnsi="AvantGarde Md BT"/>
                          <w:b/>
                          <w:color w:val="FFFFFF"/>
                          <w:sz w:val="22"/>
                        </w:rPr>
                        <w:t xml:space="preserve"> Contracts</w:t>
                      </w:r>
                    </w:p>
                    <w:p w:rsidR="009936F1" w:rsidRDefault="009936F1">
                      <w:pPr>
                        <w:pStyle w:val="Heading6"/>
                        <w:rPr>
                          <w:b w:val="0"/>
                          <w:sz w:val="20"/>
                        </w:rPr>
                      </w:pPr>
                      <w:r>
                        <w:rPr>
                          <w:b w:val="0"/>
                          <w:sz w:val="20"/>
                        </w:rPr>
                        <w:t>(703) 413-77</w:t>
                      </w:r>
                      <w:r w:rsidR="000A0FCA">
                        <w:rPr>
                          <w:b w:val="0"/>
                          <w:sz w:val="20"/>
                        </w:rPr>
                        <w:t>65</w:t>
                      </w:r>
                    </w:p>
                    <w:p w:rsidR="00DD561C" w:rsidRPr="00DD561C" w:rsidRDefault="00DD561C" w:rsidP="00DD561C">
                      <w:pPr>
                        <w:pStyle w:val="Heading6"/>
                        <w:rPr>
                          <w:b w:val="0"/>
                          <w:sz w:val="20"/>
                        </w:rPr>
                      </w:pPr>
                      <w:r w:rsidRPr="00DD561C">
                        <w:rPr>
                          <w:b w:val="0"/>
                          <w:sz w:val="20"/>
                        </w:rPr>
                        <w:t>(703)</w:t>
                      </w:r>
                      <w:r>
                        <w:rPr>
                          <w:b w:val="0"/>
                          <w:sz w:val="20"/>
                        </w:rPr>
                        <w:t xml:space="preserve"> 413-4451 (fax)</w:t>
                      </w:r>
                    </w:p>
                    <w:p w:rsidR="009936F1" w:rsidRPr="00DD561C" w:rsidRDefault="00DD561C" w:rsidP="00DD561C">
                      <w:pPr>
                        <w:pStyle w:val="Heading6"/>
                        <w:rPr>
                          <w:b w:val="0"/>
                          <w:sz w:val="20"/>
                        </w:rPr>
                      </w:pPr>
                      <w:hyperlink r:id="rId11" w:history="1">
                        <w:r w:rsidRPr="00DD561C">
                          <w:rPr>
                            <w:b w:val="0"/>
                          </w:rPr>
                          <w:t>dthomas@meicompany.com</w:t>
                        </w:r>
                      </w:hyperlink>
                    </w:p>
                    <w:p w:rsidR="00DD561C" w:rsidRPr="00DD561C" w:rsidRDefault="00DD561C" w:rsidP="00DD561C">
                      <w:pPr>
                        <w:pStyle w:val="Heading6"/>
                        <w:rPr>
                          <w:b w:val="0"/>
                          <w:sz w:val="20"/>
                        </w:rPr>
                      </w:pPr>
                      <w:r w:rsidRPr="00DD561C">
                        <w:rPr>
                          <w:b w:val="0"/>
                          <w:sz w:val="20"/>
                        </w:rPr>
                        <w:t>www.meicompany.com</w:t>
                      </w:r>
                    </w:p>
                  </w:txbxContent>
                </v:textbox>
                <w10:wrap anchorx="page"/>
              </v:shape>
            </w:pict>
          </mc:Fallback>
        </mc:AlternateContent>
      </w:r>
    </w:p>
    <w:p w:rsidR="00DD21E0" w:rsidRDefault="00DD21E0">
      <w:pPr>
        <w:jc w:val="center"/>
        <w:rPr>
          <w:rFonts w:ascii="AvantGarde Md BT" w:hAnsi="AvantGarde Md BT"/>
        </w:rPr>
      </w:pPr>
    </w:p>
    <w:p w:rsidR="00DD21E0" w:rsidRDefault="00DD21E0">
      <w:pPr>
        <w:jc w:val="center"/>
        <w:rPr>
          <w:rFonts w:ascii="AvantGarde Md BT" w:hAnsi="AvantGarde Md BT"/>
        </w:rPr>
      </w:pPr>
    </w:p>
    <w:p w:rsidR="00DD21E0" w:rsidRDefault="00DD21E0">
      <w:pPr>
        <w:jc w:val="center"/>
        <w:rPr>
          <w:rFonts w:ascii="AvantGarde Md BT" w:hAnsi="AvantGarde Md BT"/>
          <w:b/>
        </w:rPr>
      </w:pPr>
    </w:p>
    <w:p w:rsidR="00DD21E0" w:rsidRDefault="00DD21E0">
      <w:pPr>
        <w:jc w:val="center"/>
        <w:rPr>
          <w:rFonts w:ascii="AvantGarde Md BT" w:hAnsi="AvantGarde Md BT"/>
        </w:rPr>
      </w:pPr>
    </w:p>
    <w:p w:rsidR="00DD21E0" w:rsidRDefault="00DD21E0">
      <w:pPr>
        <w:jc w:val="center"/>
        <w:rPr>
          <w:rFonts w:ascii="AvantGarde Md BT" w:hAnsi="AvantGarde Md BT"/>
        </w:rPr>
      </w:pPr>
    </w:p>
    <w:p w:rsidR="00DD21E0" w:rsidRDefault="00DD21E0">
      <w:pPr>
        <w:pStyle w:val="BodyText"/>
        <w:rPr>
          <w:rFonts w:ascii="AvantGarde Md BT" w:hAnsi="AvantGarde Md BT"/>
        </w:rPr>
      </w:pPr>
    </w:p>
    <w:p w:rsidR="00DD21E0" w:rsidRDefault="00E644F2">
      <w:pPr>
        <w:jc w:val="center"/>
        <w:rPr>
          <w:rFonts w:ascii="AvantGarde Md BT" w:hAnsi="AvantGarde Md BT"/>
        </w:rPr>
      </w:pPr>
      <w:r>
        <w:rPr>
          <w:noProof/>
        </w:rPr>
        <mc:AlternateContent>
          <mc:Choice Requires="wps">
            <w:drawing>
              <wp:anchor distT="0" distB="0" distL="114300" distR="114300" simplePos="0" relativeHeight="251655680" behindDoc="0" locked="0" layoutInCell="0" allowOverlap="1">
                <wp:simplePos x="0" y="0"/>
                <wp:positionH relativeFrom="page">
                  <wp:posOffset>3061970</wp:posOffset>
                </wp:positionH>
                <wp:positionV relativeFrom="paragraph">
                  <wp:posOffset>75565</wp:posOffset>
                </wp:positionV>
                <wp:extent cx="4714240" cy="2599055"/>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259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D54" w:rsidRDefault="001A2D54">
                            <w:pPr>
                              <w:jc w:val="center"/>
                              <w:rPr>
                                <w:rFonts w:ascii="AvantGarde Md BT" w:hAnsi="AvantGarde Md BT"/>
                                <w:b/>
                              </w:rPr>
                            </w:pPr>
                            <w:r>
                              <w:rPr>
                                <w:rFonts w:ascii="AvantGarde Md BT" w:hAnsi="AvantGarde Md BT"/>
                                <w:b/>
                              </w:rPr>
                              <w:t>SCHEDULE MAS</w:t>
                            </w:r>
                          </w:p>
                          <w:p w:rsidR="001A2D54" w:rsidRDefault="001A2D54">
                            <w:pPr>
                              <w:jc w:val="center"/>
                              <w:rPr>
                                <w:rFonts w:ascii="AvantGarde Md BT" w:hAnsi="AvantGarde Md BT"/>
                                <w:b/>
                              </w:rPr>
                            </w:pPr>
                          </w:p>
                          <w:p w:rsidR="00E312B0" w:rsidRDefault="00E312B0" w:rsidP="00E312B0">
                            <w:pPr>
                              <w:jc w:val="center"/>
                              <w:rPr>
                                <w:rFonts w:ascii="AvantGarde Md BT" w:hAnsi="AvantGarde Md BT"/>
                                <w:b/>
                              </w:rPr>
                            </w:pPr>
                            <w:r>
                              <w:rPr>
                                <w:rFonts w:ascii="AvantGarde Md BT" w:hAnsi="AvantGarde Md BT"/>
                                <w:b/>
                              </w:rPr>
                              <w:t xml:space="preserve">Contract Number </w:t>
                            </w:r>
                            <w:r w:rsidR="008B3DF5">
                              <w:rPr>
                                <w:rFonts w:ascii="AvantGarde Md BT" w:hAnsi="AvantGarde Md BT"/>
                                <w:b/>
                              </w:rPr>
                              <w:t>47QRAA20D0092</w:t>
                            </w:r>
                          </w:p>
                          <w:p w:rsidR="00E312B0" w:rsidRDefault="00E312B0">
                            <w:pPr>
                              <w:jc w:val="center"/>
                              <w:rPr>
                                <w:rFonts w:ascii="AvantGarde Md BT" w:hAnsi="AvantGarde Md BT"/>
                                <w:b/>
                              </w:rPr>
                            </w:pPr>
                          </w:p>
                          <w:p w:rsidR="009936F1" w:rsidRDefault="009936F1">
                            <w:pPr>
                              <w:jc w:val="center"/>
                              <w:rPr>
                                <w:rFonts w:ascii="AvantGarde Md BT" w:hAnsi="AvantGarde Md BT"/>
                                <w:b/>
                              </w:rPr>
                            </w:pPr>
                            <w:r>
                              <w:rPr>
                                <w:rFonts w:ascii="AvantGarde Md BT" w:hAnsi="AvantGarde Md BT"/>
                                <w:b/>
                              </w:rPr>
                              <w:t xml:space="preserve">SINs </w:t>
                            </w:r>
                            <w:r w:rsidR="009A6B62">
                              <w:rPr>
                                <w:rFonts w:ascii="AvantGarde Md BT" w:hAnsi="AvantGarde Md BT"/>
                                <w:b/>
                              </w:rPr>
                              <w:t xml:space="preserve">541715, </w:t>
                            </w:r>
                            <w:r w:rsidR="009A6B62" w:rsidRPr="009A6B62">
                              <w:rPr>
                                <w:rFonts w:ascii="AvantGarde Md BT" w:hAnsi="AvantGarde Md BT"/>
                                <w:b/>
                              </w:rPr>
                              <w:t>541330ENG</w:t>
                            </w:r>
                            <w:r>
                              <w:rPr>
                                <w:rFonts w:ascii="AvantGarde Md BT" w:hAnsi="AvantGarde Md BT"/>
                                <w:b/>
                              </w:rPr>
                              <w:t xml:space="preserve">, </w:t>
                            </w:r>
                            <w:r w:rsidR="00480FA1">
                              <w:rPr>
                                <w:rFonts w:ascii="AvantGarde Md BT" w:hAnsi="AvantGarde Md BT"/>
                                <w:b/>
                              </w:rPr>
                              <w:t xml:space="preserve">541380, </w:t>
                            </w:r>
                            <w:r w:rsidR="009A6B62">
                              <w:rPr>
                                <w:rFonts w:ascii="AvantGarde Md BT" w:hAnsi="AvantGarde Md BT"/>
                                <w:b/>
                              </w:rPr>
                              <w:t>541420</w:t>
                            </w:r>
                            <w:r w:rsidR="000724D5">
                              <w:rPr>
                                <w:rFonts w:ascii="AvantGarde Md BT" w:hAnsi="AvantGarde Md BT"/>
                                <w:b/>
                              </w:rPr>
                              <w:t>, and OLM</w:t>
                            </w:r>
                          </w:p>
                          <w:p w:rsidR="009936F1" w:rsidRDefault="009936F1">
                            <w:pPr>
                              <w:jc w:val="center"/>
                              <w:rPr>
                                <w:rFonts w:ascii="AvantGarde Md BT" w:hAnsi="AvantGarde Md BT"/>
                                <w:b/>
                              </w:rPr>
                            </w:pPr>
                          </w:p>
                          <w:p w:rsidR="009936F1" w:rsidRDefault="00A3748C" w:rsidP="00C3603F">
                            <w:pPr>
                              <w:jc w:val="center"/>
                              <w:rPr>
                                <w:rFonts w:ascii="AvantGarde Md BT" w:hAnsi="AvantGarde Md BT"/>
                                <w:b/>
                              </w:rPr>
                            </w:pPr>
                            <w:r>
                              <w:rPr>
                                <w:rFonts w:ascii="AvantGarde Md BT" w:hAnsi="AvantGarde Md BT"/>
                                <w:b/>
                              </w:rPr>
                              <w:t xml:space="preserve">(Pricing Current </w:t>
                            </w:r>
                            <w:r w:rsidR="00DD561C">
                              <w:rPr>
                                <w:rFonts w:ascii="AvantGarde Md BT" w:hAnsi="AvantGarde Md BT"/>
                                <w:b/>
                              </w:rPr>
                              <w:t>through PS-A815 dated September 23, 2020</w:t>
                            </w:r>
                            <w:r w:rsidRPr="007E674A">
                              <w:rPr>
                                <w:rFonts w:ascii="AvantGarde Md BT" w:hAnsi="AvantGarde Md BT"/>
                                <w:b/>
                              </w:rPr>
                              <w:t>)</w:t>
                            </w:r>
                          </w:p>
                          <w:p w:rsidR="009936F1" w:rsidRDefault="009936F1">
                            <w:pPr>
                              <w:jc w:val="center"/>
                              <w:rPr>
                                <w:rFonts w:ascii="AvantGarde Md BT" w:hAnsi="AvantGarde Md BT"/>
                                <w:b/>
                              </w:rPr>
                            </w:pPr>
                          </w:p>
                          <w:p w:rsidR="00426501" w:rsidRDefault="00426501" w:rsidP="00ED1C95">
                            <w:pPr>
                              <w:jc w:val="center"/>
                              <w:rPr>
                                <w:rFonts w:ascii="AvantGarde Md BT" w:hAnsi="AvantGarde Md BT"/>
                                <w:b/>
                              </w:rPr>
                            </w:pPr>
                            <w:r>
                              <w:rPr>
                                <w:rFonts w:ascii="AvantGarde Md BT" w:hAnsi="AvantGarde Md BT"/>
                                <w:b/>
                              </w:rPr>
                              <w:t>Contract Period:</w:t>
                            </w:r>
                          </w:p>
                          <w:p w:rsidR="009936F1" w:rsidRPr="00ED1C95" w:rsidRDefault="008B3DF5" w:rsidP="00ED1C95">
                            <w:pPr>
                              <w:jc w:val="center"/>
                              <w:rPr>
                                <w:rFonts w:ascii="AvantGarde Md BT" w:hAnsi="AvantGarde Md BT"/>
                                <w:b/>
                              </w:rPr>
                            </w:pPr>
                            <w:r>
                              <w:rPr>
                                <w:rFonts w:ascii="AvantGarde Md BT" w:hAnsi="AvantGarde Md BT"/>
                                <w:b/>
                              </w:rPr>
                              <w:t>September</w:t>
                            </w:r>
                            <w:r w:rsidR="009936F1">
                              <w:rPr>
                                <w:rFonts w:ascii="AvantGarde Md BT" w:hAnsi="AvantGarde Md BT"/>
                                <w:b/>
                              </w:rPr>
                              <w:t xml:space="preserve"> 1</w:t>
                            </w:r>
                            <w:r>
                              <w:rPr>
                                <w:rFonts w:ascii="AvantGarde Md BT" w:hAnsi="AvantGarde Md BT"/>
                                <w:b/>
                              </w:rPr>
                              <w:t>6</w:t>
                            </w:r>
                            <w:r w:rsidR="009936F1">
                              <w:rPr>
                                <w:rFonts w:ascii="AvantGarde Md BT" w:hAnsi="AvantGarde Md BT"/>
                                <w:b/>
                              </w:rPr>
                              <w:t>, 20</w:t>
                            </w:r>
                            <w:r w:rsidR="00DD561C">
                              <w:rPr>
                                <w:rFonts w:ascii="AvantGarde Md BT" w:hAnsi="AvantGarde Md BT"/>
                                <w:b/>
                              </w:rPr>
                              <w:t>2</w:t>
                            </w:r>
                            <w:r w:rsidR="009936F1">
                              <w:rPr>
                                <w:rFonts w:ascii="AvantGarde Md BT" w:hAnsi="AvantGarde Md BT"/>
                                <w:b/>
                              </w:rPr>
                              <w:t xml:space="preserve">0, through </w:t>
                            </w:r>
                            <w:r>
                              <w:rPr>
                                <w:rFonts w:ascii="AvantGarde Md BT" w:hAnsi="AvantGarde Md BT"/>
                                <w:b/>
                              </w:rPr>
                              <w:t>September</w:t>
                            </w:r>
                            <w:r w:rsidR="004C24B9">
                              <w:rPr>
                                <w:rFonts w:ascii="AvantGarde Md BT" w:hAnsi="AvantGarde Md BT"/>
                                <w:b/>
                              </w:rPr>
                              <w:t xml:space="preserve"> 1</w:t>
                            </w:r>
                            <w:r>
                              <w:rPr>
                                <w:rFonts w:ascii="AvantGarde Md BT" w:hAnsi="AvantGarde Md BT"/>
                                <w:b/>
                              </w:rPr>
                              <w:t>5</w:t>
                            </w:r>
                            <w:r w:rsidR="009936F1">
                              <w:rPr>
                                <w:rFonts w:ascii="AvantGarde Md BT" w:hAnsi="AvantGarde Md BT"/>
                                <w:b/>
                              </w:rPr>
                              <w:t>, 20</w:t>
                            </w:r>
                            <w:r w:rsidR="0015368D">
                              <w:rPr>
                                <w:rFonts w:ascii="AvantGarde Md BT" w:hAnsi="AvantGarde Md BT"/>
                                <w:b/>
                              </w:rPr>
                              <w:t>2</w:t>
                            </w:r>
                            <w:r>
                              <w:rPr>
                                <w:rFonts w:ascii="AvantGarde Md BT" w:hAnsi="AvantGarde Md BT"/>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241.1pt;margin-top:5.95pt;width:371.2pt;height:204.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5NuQIAAME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1AoQTso0SMbDbqTI4ptdoZep3DpoYdrZoRjqLKLVPf3svymkZCrhootu1VKDg2jFbAL7Uv/4umE&#10;oy3IZvgoK3BDd0Y6oLFWnU0dJAMBOlTp6VQZS6WEQzIPSUTAVIItipMkiB07n6bH573S5j2THbKL&#10;DCsovYOn+3ttLB2aHq9Yb0IWvG1d+Vvx7AAuTifgHJ5am6XhqvkzCZL1Yr0gHolma48Eee7dFivi&#10;zYpwHufv8tUqD39ZvyFJG15VTFg3R2WF5M8qd9D4pImTtrRseWXhLCWttptVq9CegrIL97mkg+V8&#10;zX9OwyUBYnkRUgiZvYsSr5gt5h4pSOwl82DhBWFyl8wCkpC8eB7SPRfs30NCQ4aTOIonNZ1Jv4gt&#10;cN/r2GjacQOzo+UdiPd0iaZWg2tRudIayttpfZEKS/+cCij3sdBOsVakk1zNuBlda8yOjbCR1RNI&#10;WEkQGIgR5h4sGql+YDTADMmw/r6jimHUfhDQBklIrGaN25B4HsFGXVo2lxYqSoDKsMFoWq7MNKh2&#10;veLbBjxNjSfkLbROzZ2obY9NrA4NB3PCxXaYaXYQXe7drfPkXf4GAAD//wMAUEsDBBQABgAIAAAA&#10;IQC4S+Ai3gAAAAsBAAAPAAAAZHJzL2Rvd25yZXYueG1sTI/LTsMwEEX3SPyDNUjsqB0rVG0ap0Ig&#10;tiDKQ+rOjadJRDyOYrcJf890BcvRubr3TLmdfS/OOMYukIFsoUAg1cF11Bj4eH++W4GIyZKzfSA0&#10;8IMRttX1VWkLFyZ6w/MuNYJLKBbWQJvSUEgZ6xa9jYswIDE7htHbxOfYSDfaict9L7VSS+ltR7zQ&#10;2gEfW6y/dydv4PPluP/K1Wvz5O+HKcxKkl9LY25v5ocNiIRz+gvDRZ/VoWKnQziRi6I3kK+05iiD&#10;bA3iEtA6X4I4MNKZBlmV8v8P1S8AAAD//wMAUEsBAi0AFAAGAAgAAAAhALaDOJL+AAAA4QEAABMA&#10;AAAAAAAAAAAAAAAAAAAAAFtDb250ZW50X1R5cGVzXS54bWxQSwECLQAUAAYACAAAACEAOP0h/9YA&#10;AACUAQAACwAAAAAAAAAAAAAAAAAvAQAAX3JlbHMvLnJlbHNQSwECLQAUAAYACAAAACEAYzEeTbkC&#10;AADBBQAADgAAAAAAAAAAAAAAAAAuAgAAZHJzL2Uyb0RvYy54bWxQSwECLQAUAAYACAAAACEAuEvg&#10;It4AAAALAQAADwAAAAAAAAAAAAAAAAATBQAAZHJzL2Rvd25yZXYueG1sUEsFBgAAAAAEAAQA8wAA&#10;AB4GAAAAAA==&#10;" o:allowincell="f" filled="f" stroked="f">
                <v:textbox>
                  <w:txbxContent>
                    <w:p w:rsidR="001A2D54" w:rsidRDefault="001A2D54">
                      <w:pPr>
                        <w:jc w:val="center"/>
                        <w:rPr>
                          <w:rFonts w:ascii="AvantGarde Md BT" w:hAnsi="AvantGarde Md BT"/>
                          <w:b/>
                        </w:rPr>
                      </w:pPr>
                      <w:r>
                        <w:rPr>
                          <w:rFonts w:ascii="AvantGarde Md BT" w:hAnsi="AvantGarde Md BT"/>
                          <w:b/>
                        </w:rPr>
                        <w:t>SCHEDULE MAS</w:t>
                      </w:r>
                    </w:p>
                    <w:p w:rsidR="001A2D54" w:rsidRDefault="001A2D54">
                      <w:pPr>
                        <w:jc w:val="center"/>
                        <w:rPr>
                          <w:rFonts w:ascii="AvantGarde Md BT" w:hAnsi="AvantGarde Md BT"/>
                          <w:b/>
                        </w:rPr>
                      </w:pPr>
                    </w:p>
                    <w:p w:rsidR="00E312B0" w:rsidRDefault="00E312B0" w:rsidP="00E312B0">
                      <w:pPr>
                        <w:jc w:val="center"/>
                        <w:rPr>
                          <w:rFonts w:ascii="AvantGarde Md BT" w:hAnsi="AvantGarde Md BT"/>
                          <w:b/>
                        </w:rPr>
                      </w:pPr>
                      <w:r>
                        <w:rPr>
                          <w:rFonts w:ascii="AvantGarde Md BT" w:hAnsi="AvantGarde Md BT"/>
                          <w:b/>
                        </w:rPr>
                        <w:t xml:space="preserve">Contract Number </w:t>
                      </w:r>
                      <w:r w:rsidR="008B3DF5">
                        <w:rPr>
                          <w:rFonts w:ascii="AvantGarde Md BT" w:hAnsi="AvantGarde Md BT"/>
                          <w:b/>
                        </w:rPr>
                        <w:t>47QRAA20D0092</w:t>
                      </w:r>
                    </w:p>
                    <w:p w:rsidR="00E312B0" w:rsidRDefault="00E312B0">
                      <w:pPr>
                        <w:jc w:val="center"/>
                        <w:rPr>
                          <w:rFonts w:ascii="AvantGarde Md BT" w:hAnsi="AvantGarde Md BT"/>
                          <w:b/>
                        </w:rPr>
                      </w:pPr>
                    </w:p>
                    <w:p w:rsidR="009936F1" w:rsidRDefault="009936F1">
                      <w:pPr>
                        <w:jc w:val="center"/>
                        <w:rPr>
                          <w:rFonts w:ascii="AvantGarde Md BT" w:hAnsi="AvantGarde Md BT"/>
                          <w:b/>
                        </w:rPr>
                      </w:pPr>
                      <w:r>
                        <w:rPr>
                          <w:rFonts w:ascii="AvantGarde Md BT" w:hAnsi="AvantGarde Md BT"/>
                          <w:b/>
                        </w:rPr>
                        <w:t xml:space="preserve">SINs </w:t>
                      </w:r>
                      <w:r w:rsidR="009A6B62">
                        <w:rPr>
                          <w:rFonts w:ascii="AvantGarde Md BT" w:hAnsi="AvantGarde Md BT"/>
                          <w:b/>
                        </w:rPr>
                        <w:t xml:space="preserve">541715, </w:t>
                      </w:r>
                      <w:r w:rsidR="009A6B62" w:rsidRPr="009A6B62">
                        <w:rPr>
                          <w:rFonts w:ascii="AvantGarde Md BT" w:hAnsi="AvantGarde Md BT"/>
                          <w:b/>
                        </w:rPr>
                        <w:t>541330ENG</w:t>
                      </w:r>
                      <w:r>
                        <w:rPr>
                          <w:rFonts w:ascii="AvantGarde Md BT" w:hAnsi="AvantGarde Md BT"/>
                          <w:b/>
                        </w:rPr>
                        <w:t xml:space="preserve">, </w:t>
                      </w:r>
                      <w:r w:rsidR="00480FA1">
                        <w:rPr>
                          <w:rFonts w:ascii="AvantGarde Md BT" w:hAnsi="AvantGarde Md BT"/>
                          <w:b/>
                        </w:rPr>
                        <w:t xml:space="preserve">541380, </w:t>
                      </w:r>
                      <w:r w:rsidR="009A6B62">
                        <w:rPr>
                          <w:rFonts w:ascii="AvantGarde Md BT" w:hAnsi="AvantGarde Md BT"/>
                          <w:b/>
                        </w:rPr>
                        <w:t>541420</w:t>
                      </w:r>
                      <w:r w:rsidR="000724D5">
                        <w:rPr>
                          <w:rFonts w:ascii="AvantGarde Md BT" w:hAnsi="AvantGarde Md BT"/>
                          <w:b/>
                        </w:rPr>
                        <w:t>, and OLM</w:t>
                      </w:r>
                    </w:p>
                    <w:p w:rsidR="009936F1" w:rsidRDefault="009936F1">
                      <w:pPr>
                        <w:jc w:val="center"/>
                        <w:rPr>
                          <w:rFonts w:ascii="AvantGarde Md BT" w:hAnsi="AvantGarde Md BT"/>
                          <w:b/>
                        </w:rPr>
                      </w:pPr>
                    </w:p>
                    <w:p w:rsidR="009936F1" w:rsidRDefault="00A3748C" w:rsidP="00C3603F">
                      <w:pPr>
                        <w:jc w:val="center"/>
                        <w:rPr>
                          <w:rFonts w:ascii="AvantGarde Md BT" w:hAnsi="AvantGarde Md BT"/>
                          <w:b/>
                        </w:rPr>
                      </w:pPr>
                      <w:r>
                        <w:rPr>
                          <w:rFonts w:ascii="AvantGarde Md BT" w:hAnsi="AvantGarde Md BT"/>
                          <w:b/>
                        </w:rPr>
                        <w:t xml:space="preserve">(Pricing Current </w:t>
                      </w:r>
                      <w:r w:rsidR="00DD561C">
                        <w:rPr>
                          <w:rFonts w:ascii="AvantGarde Md BT" w:hAnsi="AvantGarde Md BT"/>
                          <w:b/>
                        </w:rPr>
                        <w:t>through PS-A815 dated September 23, 2020</w:t>
                      </w:r>
                      <w:r w:rsidRPr="007E674A">
                        <w:rPr>
                          <w:rFonts w:ascii="AvantGarde Md BT" w:hAnsi="AvantGarde Md BT"/>
                          <w:b/>
                        </w:rPr>
                        <w:t>)</w:t>
                      </w:r>
                    </w:p>
                    <w:p w:rsidR="009936F1" w:rsidRDefault="009936F1">
                      <w:pPr>
                        <w:jc w:val="center"/>
                        <w:rPr>
                          <w:rFonts w:ascii="AvantGarde Md BT" w:hAnsi="AvantGarde Md BT"/>
                          <w:b/>
                        </w:rPr>
                      </w:pPr>
                    </w:p>
                    <w:p w:rsidR="00426501" w:rsidRDefault="00426501" w:rsidP="00ED1C95">
                      <w:pPr>
                        <w:jc w:val="center"/>
                        <w:rPr>
                          <w:rFonts w:ascii="AvantGarde Md BT" w:hAnsi="AvantGarde Md BT"/>
                          <w:b/>
                        </w:rPr>
                      </w:pPr>
                      <w:r>
                        <w:rPr>
                          <w:rFonts w:ascii="AvantGarde Md BT" w:hAnsi="AvantGarde Md BT"/>
                          <w:b/>
                        </w:rPr>
                        <w:t>Contract Period:</w:t>
                      </w:r>
                    </w:p>
                    <w:p w:rsidR="009936F1" w:rsidRPr="00ED1C95" w:rsidRDefault="008B3DF5" w:rsidP="00ED1C95">
                      <w:pPr>
                        <w:jc w:val="center"/>
                        <w:rPr>
                          <w:rFonts w:ascii="AvantGarde Md BT" w:hAnsi="AvantGarde Md BT"/>
                          <w:b/>
                        </w:rPr>
                      </w:pPr>
                      <w:r>
                        <w:rPr>
                          <w:rFonts w:ascii="AvantGarde Md BT" w:hAnsi="AvantGarde Md BT"/>
                          <w:b/>
                        </w:rPr>
                        <w:t>September</w:t>
                      </w:r>
                      <w:r w:rsidR="009936F1">
                        <w:rPr>
                          <w:rFonts w:ascii="AvantGarde Md BT" w:hAnsi="AvantGarde Md BT"/>
                          <w:b/>
                        </w:rPr>
                        <w:t xml:space="preserve"> 1</w:t>
                      </w:r>
                      <w:r>
                        <w:rPr>
                          <w:rFonts w:ascii="AvantGarde Md BT" w:hAnsi="AvantGarde Md BT"/>
                          <w:b/>
                        </w:rPr>
                        <w:t>6</w:t>
                      </w:r>
                      <w:r w:rsidR="009936F1">
                        <w:rPr>
                          <w:rFonts w:ascii="AvantGarde Md BT" w:hAnsi="AvantGarde Md BT"/>
                          <w:b/>
                        </w:rPr>
                        <w:t>, 20</w:t>
                      </w:r>
                      <w:r w:rsidR="00DD561C">
                        <w:rPr>
                          <w:rFonts w:ascii="AvantGarde Md BT" w:hAnsi="AvantGarde Md BT"/>
                          <w:b/>
                        </w:rPr>
                        <w:t>2</w:t>
                      </w:r>
                      <w:r w:rsidR="009936F1">
                        <w:rPr>
                          <w:rFonts w:ascii="AvantGarde Md BT" w:hAnsi="AvantGarde Md BT"/>
                          <w:b/>
                        </w:rPr>
                        <w:t xml:space="preserve">0, through </w:t>
                      </w:r>
                      <w:r>
                        <w:rPr>
                          <w:rFonts w:ascii="AvantGarde Md BT" w:hAnsi="AvantGarde Md BT"/>
                          <w:b/>
                        </w:rPr>
                        <w:t>September</w:t>
                      </w:r>
                      <w:r w:rsidR="004C24B9">
                        <w:rPr>
                          <w:rFonts w:ascii="AvantGarde Md BT" w:hAnsi="AvantGarde Md BT"/>
                          <w:b/>
                        </w:rPr>
                        <w:t xml:space="preserve"> 1</w:t>
                      </w:r>
                      <w:r>
                        <w:rPr>
                          <w:rFonts w:ascii="AvantGarde Md BT" w:hAnsi="AvantGarde Md BT"/>
                          <w:b/>
                        </w:rPr>
                        <w:t>5</w:t>
                      </w:r>
                      <w:r w:rsidR="009936F1">
                        <w:rPr>
                          <w:rFonts w:ascii="AvantGarde Md BT" w:hAnsi="AvantGarde Md BT"/>
                          <w:b/>
                        </w:rPr>
                        <w:t>, 20</w:t>
                      </w:r>
                      <w:r w:rsidR="0015368D">
                        <w:rPr>
                          <w:rFonts w:ascii="AvantGarde Md BT" w:hAnsi="AvantGarde Md BT"/>
                          <w:b/>
                        </w:rPr>
                        <w:t>2</w:t>
                      </w:r>
                      <w:r>
                        <w:rPr>
                          <w:rFonts w:ascii="AvantGarde Md BT" w:hAnsi="AvantGarde Md BT"/>
                          <w:b/>
                        </w:rPr>
                        <w:t>5</w:t>
                      </w:r>
                    </w:p>
                  </w:txbxContent>
                </v:textbox>
                <w10:wrap type="square" anchorx="page"/>
              </v:shape>
            </w:pict>
          </mc:Fallback>
        </mc:AlternateContent>
      </w:r>
    </w:p>
    <w:p w:rsidR="00DD21E0" w:rsidRPr="00A35B9C" w:rsidRDefault="007E231D" w:rsidP="0023083D">
      <w:pPr>
        <w:ind w:left="-1260"/>
        <w:jc w:val="center"/>
        <w:rPr>
          <w:rFonts w:ascii="AvantGarde Md BT" w:hAnsi="AvantGarde Md BT"/>
          <w:b/>
          <w:color w:val="FFFFFF"/>
        </w:rPr>
      </w:pPr>
      <w:r w:rsidRPr="00A35B9C">
        <w:rPr>
          <w:rFonts w:ascii="AvantGarde Md BT" w:hAnsi="AvantGarde Md BT"/>
          <w:b/>
          <w:color w:val="FFFFFF"/>
        </w:rPr>
        <w:t>A Veteran-Owned Small Business</w:t>
      </w:r>
    </w:p>
    <w:p w:rsidR="00DD21E0" w:rsidRDefault="00DD21E0">
      <w:pPr>
        <w:jc w:val="center"/>
        <w:rPr>
          <w:rFonts w:ascii="AvantGarde Md BT" w:hAnsi="AvantGarde Md BT"/>
        </w:rPr>
      </w:pPr>
    </w:p>
    <w:p w:rsidR="00DD21E0" w:rsidRDefault="00E644F2">
      <w:pPr>
        <w:jc w:val="center"/>
        <w:rPr>
          <w:rFonts w:ascii="AvantGarde Md BT" w:hAnsi="AvantGarde Md BT"/>
          <w:b/>
          <w:sz w:val="28"/>
        </w:rPr>
      </w:pPr>
      <w:r>
        <w:rPr>
          <w:noProof/>
        </w:rPr>
        <mc:AlternateContent>
          <mc:Choice Requires="wps">
            <w:drawing>
              <wp:anchor distT="0" distB="0" distL="114300" distR="114300" simplePos="0" relativeHeight="251661824" behindDoc="0" locked="0" layoutInCell="1" allowOverlap="1">
                <wp:simplePos x="0" y="0"/>
                <wp:positionH relativeFrom="column">
                  <wp:posOffset>5181600</wp:posOffset>
                </wp:positionH>
                <wp:positionV relativeFrom="page">
                  <wp:posOffset>9601200</wp:posOffset>
                </wp:positionV>
                <wp:extent cx="802005" cy="2286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6F1" w:rsidRPr="009B0AB0" w:rsidRDefault="009936F1" w:rsidP="009B0AB0">
                            <w:pPr>
                              <w:rPr>
                                <w:rFonts w:ascii="AvantGarde Md BT" w:hAnsi="AvantGarde Md BT"/>
                                <w:sz w:val="18"/>
                                <w:szCs w:val="18"/>
                              </w:rPr>
                            </w:pPr>
                            <w:r w:rsidRPr="00AC1750">
                              <w:rPr>
                                <w:rFonts w:ascii="AvantGarde Md BT" w:hAnsi="AvantGarde Md BT"/>
                                <w:sz w:val="18"/>
                                <w:szCs w:val="18"/>
                              </w:rPr>
                              <w:t xml:space="preserve">Rev </w:t>
                            </w:r>
                            <w:r w:rsidR="00EF7056" w:rsidRPr="00AC1750">
                              <w:rPr>
                                <w:rFonts w:ascii="AvantGarde Md BT" w:hAnsi="AvantGarde Md BT"/>
                                <w:sz w:val="18"/>
                                <w:szCs w:val="18"/>
                              </w:rPr>
                              <w:t>200</w:t>
                            </w:r>
                            <w:r w:rsidR="008B3DF5">
                              <w:rPr>
                                <w:rFonts w:ascii="AvantGarde Md BT" w:hAnsi="AvantGarde Md BT"/>
                                <w:sz w:val="18"/>
                                <w:szCs w:val="18"/>
                              </w:rPr>
                              <w:t>92</w:t>
                            </w:r>
                            <w:r w:rsidR="003B5C76">
                              <w:rPr>
                                <w:rFonts w:ascii="AvantGarde Md BT" w:hAnsi="AvantGarde Md BT"/>
                                <w:sz w:val="18"/>
                                <w:szCs w:val="18"/>
                              </w:rPr>
                              <w:t>4</w:t>
                            </w:r>
                            <w:bookmarkStart w:id="2" w:name="_GoBack"/>
                            <w:bookmarkEnd w:id="2"/>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left:0;text-align:left;margin-left:408pt;margin-top:756pt;width:63.15pt;height:18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U/twIAAL4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gJ2gNFT2xn0L3cofDatmccdAZejwP4mR2cA82uVD08yOq7RkIuWyo27E4pObaM1pBeaG/6Z1cn&#10;HG1B1uMnWUMc+mykA9o1qre9g24gQAeaXo7U2FwqOEwCYHuGUQWmKEriwFHn0+xweVDafGCyR3aR&#10;YwXMO3C6fdDGJkOzg4uNJWTJu86x34mLA3CcTiA0XLU2m4Qj82capKtklRCPRPHKI0FReHflknhx&#10;Gc5nxXWxXBbhLxs3JFnL65oJG+YgrJD8GXF7iU+SOEpLy47XFs6mpNVmvewU2lIQduk+13KwnNz8&#10;yzRcE6CWVyWFEQnuo9Qr42TukZLMvHQeJF4QpvdpHJCUFOVlSQ9csH8vCY05TmfRbNLSKelXtQXu&#10;e1sbzXpuYHR0vLfqsJ91oplV4ErUbm0o76b1WSts+qdWAN0Hop1erUQnsZrdeudextwCWy2vZf0C&#10;AlYSBAYqhbEHi1aqHxiNMEJyLGDGYdR9FPAE0pAQO3HchszmEWzUuWV9bqGiAqAcG4ym5dJMU+p5&#10;UHzTQpzp0Ql5B8+m4U7Sp5z2jw2GhKtsP9DsFDrfO6/T2F38BgAA//8DAFBLAwQUAAYACAAAACEA&#10;XuLJdeQAAAANAQAADwAAAGRycy9kb3ducmV2LnhtbEyPwU7DMBBE70j8g7VIXFDrxC1VCHEqBIIL&#10;VREtB45OvCSB2I5sNw18PdsT3HZ3RrNvivVkejaiD52zEtJ5Agxt7XRnGwlv+8dZBixEZbXqnUUJ&#10;3xhgXZ6fFSrX7mhfcdzFhlGIDbmS0MY45JyHukWjwtwNaEn7cN6oSKtvuPbqSOGm5yJJVtyoztKH&#10;Vg1432L9tTsYCT8vfuOE2Dyl1fuiG+PD1ef2eSvl5cV0dwss4hT/zHDCJ3QoialyB6sD6yVk6Yq6&#10;RBKuU0ETWW6WYgGsOp2WWQK8LPj/FuUvAAAA//8DAFBLAQItABQABgAIAAAAIQC2gziS/gAAAOEB&#10;AAATAAAAAAAAAAAAAAAAAAAAAABbQ29udGVudF9UeXBlc10ueG1sUEsBAi0AFAAGAAgAAAAhADj9&#10;If/WAAAAlAEAAAsAAAAAAAAAAAAAAAAALwEAAF9yZWxzLy5yZWxzUEsBAi0AFAAGAAgAAAAhANVc&#10;1T+3AgAAvgUAAA4AAAAAAAAAAAAAAAAALgIAAGRycy9lMm9Eb2MueG1sUEsBAi0AFAAGAAgAAAAh&#10;AF7iyXXkAAAADQEAAA8AAAAAAAAAAAAAAAAAEQUAAGRycy9kb3ducmV2LnhtbFBLBQYAAAAABAAE&#10;APMAAAAiBgAAAAA=&#10;" filled="f" stroked="f">
                <v:textbox>
                  <w:txbxContent>
                    <w:p w:rsidR="009936F1" w:rsidRPr="009B0AB0" w:rsidRDefault="009936F1" w:rsidP="009B0AB0">
                      <w:pPr>
                        <w:rPr>
                          <w:rFonts w:ascii="AvantGarde Md BT" w:hAnsi="AvantGarde Md BT"/>
                          <w:sz w:val="18"/>
                          <w:szCs w:val="18"/>
                        </w:rPr>
                      </w:pPr>
                      <w:r w:rsidRPr="00AC1750">
                        <w:rPr>
                          <w:rFonts w:ascii="AvantGarde Md BT" w:hAnsi="AvantGarde Md BT"/>
                          <w:sz w:val="18"/>
                          <w:szCs w:val="18"/>
                        </w:rPr>
                        <w:t xml:space="preserve">Rev </w:t>
                      </w:r>
                      <w:r w:rsidR="00EF7056" w:rsidRPr="00AC1750">
                        <w:rPr>
                          <w:rFonts w:ascii="AvantGarde Md BT" w:hAnsi="AvantGarde Md BT"/>
                          <w:sz w:val="18"/>
                          <w:szCs w:val="18"/>
                        </w:rPr>
                        <w:t>200</w:t>
                      </w:r>
                      <w:r w:rsidR="008B3DF5">
                        <w:rPr>
                          <w:rFonts w:ascii="AvantGarde Md BT" w:hAnsi="AvantGarde Md BT"/>
                          <w:sz w:val="18"/>
                          <w:szCs w:val="18"/>
                        </w:rPr>
                        <w:t>92</w:t>
                      </w:r>
                      <w:r w:rsidR="003B5C76">
                        <w:rPr>
                          <w:rFonts w:ascii="AvantGarde Md BT" w:hAnsi="AvantGarde Md BT"/>
                          <w:sz w:val="18"/>
                          <w:szCs w:val="18"/>
                        </w:rPr>
                        <w:t>4</w:t>
                      </w:r>
                      <w:bookmarkStart w:id="3" w:name="_GoBack"/>
                      <w:bookmarkEnd w:id="3"/>
                    </w:p>
                  </w:txbxContent>
                </v:textbox>
                <w10:wrap anchory="page"/>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3451225</wp:posOffset>
                </wp:positionH>
                <wp:positionV relativeFrom="paragraph">
                  <wp:posOffset>2860040</wp:posOffset>
                </wp:positionV>
                <wp:extent cx="4064000" cy="2178050"/>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6F1" w:rsidRDefault="009936F1">
                            <w:pPr>
                              <w:spacing w:line="340" w:lineRule="exact"/>
                              <w:jc w:val="center"/>
                            </w:pPr>
                            <w:r>
                              <w:rPr>
                                <w:rFonts w:ascii="AvantGarde Md BT" w:hAnsi="AvantGarde Md BT"/>
                              </w:rPr>
                              <w:t xml:space="preserve">On-line access to contract ordering information, terms and conditions, up-to-date pricing, and the option to create an electronic delivery order is available through </w:t>
                            </w:r>
                            <w:proofErr w:type="spellStart"/>
                            <w:r>
                              <w:rPr>
                                <w:rFonts w:ascii="AvantGarde Md BT" w:hAnsi="AvantGarde Md BT"/>
                              </w:rPr>
                              <w:t>GSA</w:t>
                            </w:r>
                            <w:r>
                              <w:rPr>
                                <w:rFonts w:ascii="AvantGarde Md BT" w:hAnsi="AvantGarde Md BT"/>
                                <w:i/>
                              </w:rPr>
                              <w:t>Advantage</w:t>
                            </w:r>
                            <w:proofErr w:type="spellEnd"/>
                            <w:proofErr w:type="gramStart"/>
                            <w:r>
                              <w:rPr>
                                <w:rFonts w:ascii="AvantGarde Md BT" w:hAnsi="AvantGarde Md BT"/>
                                <w:i/>
                              </w:rPr>
                              <w:t>!</w:t>
                            </w:r>
                            <w:r>
                              <w:rPr>
                                <w:rFonts w:ascii="AvantGarde Md BT" w:hAnsi="AvantGarde Md BT"/>
                              </w:rPr>
                              <w:t>,</w:t>
                            </w:r>
                            <w:proofErr w:type="gramEnd"/>
                            <w:r>
                              <w:rPr>
                                <w:rFonts w:ascii="AvantGarde Md BT" w:hAnsi="AvantGarde Md BT"/>
                              </w:rPr>
                              <w:t xml:space="preserve"> a menu-driven database system</w:t>
                            </w:r>
                            <w:r w:rsidR="0015368D">
                              <w:rPr>
                                <w:rFonts w:ascii="AvantGarde Md BT" w:hAnsi="AvantGarde Md BT"/>
                              </w:rPr>
                              <w:t xml:space="preserve">. </w:t>
                            </w:r>
                            <w:r>
                              <w:rPr>
                                <w:rFonts w:ascii="AvantGarde Md BT" w:hAnsi="AvantGarde Md BT"/>
                              </w:rPr>
                              <w:t xml:space="preserve">The internet address for </w:t>
                            </w:r>
                            <w:proofErr w:type="spellStart"/>
                            <w:r>
                              <w:rPr>
                                <w:rFonts w:ascii="AvantGarde Md BT" w:hAnsi="AvantGarde Md BT"/>
                              </w:rPr>
                              <w:t>GSA</w:t>
                            </w:r>
                            <w:r>
                              <w:rPr>
                                <w:rFonts w:ascii="AvantGarde Md BT" w:hAnsi="AvantGarde Md BT"/>
                                <w:i/>
                              </w:rPr>
                              <w:t>Advantage</w:t>
                            </w:r>
                            <w:proofErr w:type="spellEnd"/>
                            <w:r>
                              <w:rPr>
                                <w:rFonts w:ascii="AvantGarde Md BT" w:hAnsi="AvantGarde Md BT"/>
                                <w:i/>
                              </w:rPr>
                              <w:t>!</w:t>
                            </w:r>
                            <w:r>
                              <w:rPr>
                                <w:rFonts w:ascii="AvantGarde Md BT" w:hAnsi="AvantGarde Md BT"/>
                              </w:rPr>
                              <w:t xml:space="preserve"> </w:t>
                            </w:r>
                            <w:proofErr w:type="gramStart"/>
                            <w:r>
                              <w:rPr>
                                <w:rFonts w:ascii="AvantGarde Md BT" w:hAnsi="AvantGarde Md BT"/>
                              </w:rPr>
                              <w:t>is</w:t>
                            </w:r>
                            <w:proofErr w:type="gramEnd"/>
                            <w:r>
                              <w:rPr>
                                <w:rFonts w:ascii="AvantGarde Md BT" w:hAnsi="AvantGarde Md BT"/>
                              </w:rPr>
                              <w:t xml:space="preserve"> </w:t>
                            </w:r>
                            <w:r w:rsidRPr="00D2636D">
                              <w:rPr>
                                <w:rFonts w:ascii="AvantGarde Md BT" w:hAnsi="AvantGarde Md BT"/>
                              </w:rPr>
                              <w:t>www.gsaadvantage.gov</w:t>
                            </w:r>
                            <w:r>
                              <w:rPr>
                                <w:rFonts w:ascii="AvantGarde Md BT" w:hAnsi="AvantGarde Md B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71.75pt;margin-top:225.2pt;width:320pt;height:1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5dvQIAAMEFAAAOAAAAZHJzL2Uyb0RvYy54bWysVNtunDAQfa/Uf7D8TrjU7AIKGyXLUlVK&#10;L1LSD/CCWayCTW3vsmnUf+/Y7C3pS9WWB2R77DOXc2aub/Z9h3ZMaS5FjsOrACMmKllzscnx18fS&#10;SzDShoqadlKwHD8xjW8Wb99cj0PGItnKrmYKAYjQ2TjkuDVmyHxfVy3rqb6SAxNgbKTqqYGt2vi1&#10;oiOg950fBcHMH6WqByUrpjWcFpMRLxx+07DKfG4azQzqcgyxGfdX7r+2f39xTbONokPLq0MY9C+i&#10;6CkX4PQEVVBD0Vbx36B6XimpZWOuKtn7sml4xVwOkE0YvMrmoaUDc7lAcfRwKpP+f7DVp90XhXid&#10;4xgjQXug6JHtDbqTe5Ta6oyDzuDSwwDXzB6OgWWXqR7uZfVNIyGXLRUbdquUHFtGa4gutC/9i6cT&#10;jrYg6/GjrMEN3RrpgPaN6m3poBgI0IGlpxMzNpQKDkkwI0EApgpsUThPgthx59Ps+HxQ2rxnskd2&#10;kWMF1Dt4urvXxoZDs+MV603Iknedo78TLw7g4nQCzuGptdkwHJvPaZCuklVCPBLNVh4JisK7LZfE&#10;m5XhPC7eFctlEf60fkOStbyumbBujsoKyZ8xd9D4pImTtrTseG3hbEhabdbLTqEdBWWX7nNFB8v5&#10;mv8yDFcEyOVVSmFEgrso9cpZMvdISWIvnQeJF4TpXToLSEqK8mVK91ywf08JjTlO4yie1HQO+lVu&#10;QLtlfmLwIjea9dzA7Oh4n+PkdIlmVoMrUTtqDeXdtL4ohQ3/XAqg+0i0U6wV6SRXs1/vXWskx0ZY&#10;y/oJJKwkCAzECHMPFq1UPzAaYYbkWH/fUsUw6j4IaIM0JMQOHbch8TyCjbq0rC8tVFQAlWOD0bRc&#10;mmlQbQfFNy14mhpPyFtonYY7Udsem6I6NBzMCZfbYabZQXS5d7fOk3fxCwAA//8DAFBLAwQUAAYA&#10;CAAAACEAW5BE098AAAAMAQAADwAAAGRycy9kb3ducmV2LnhtbEyPTU/DMAyG70j8h8hI3FgylsJW&#10;6k4IxBXE+JC4ZY3XVjRO1WRr+fekJzjafvT6eYvt5DpxoiG0nhGWCwWCuPK25Rrh/e3pag0iRMPW&#10;dJ4J4YcCbMvzs8Lk1o/8SqddrEUK4ZAbhCbGPpcyVA05Exa+J063gx+ciWkcamkHM6Zw18lrpW6k&#10;My2nD43p6aGh6nt3dAgfz4evT61e6keX9aOflGS3kYiXF9P9HYhIU/yDYdZP6lAmp70/sg2iQ8j0&#10;Kksogs6UBjETy/W82iPcblYaZFnI/yXKXwAAAP//AwBQSwECLQAUAAYACAAAACEAtoM4kv4AAADh&#10;AQAAEwAAAAAAAAAAAAAAAAAAAAAAW0NvbnRlbnRfVHlwZXNdLnhtbFBLAQItABQABgAIAAAAIQA4&#10;/SH/1gAAAJQBAAALAAAAAAAAAAAAAAAAAC8BAABfcmVscy8ucmVsc1BLAQItABQABgAIAAAAIQAY&#10;AI5dvQIAAMEFAAAOAAAAAAAAAAAAAAAAAC4CAABkcnMvZTJvRG9jLnhtbFBLAQItABQABgAIAAAA&#10;IQBbkETT3wAAAAwBAAAPAAAAAAAAAAAAAAAAABcFAABkcnMvZG93bnJldi54bWxQSwUGAAAAAAQA&#10;BADzAAAAIwYAAAAA&#10;" o:allowincell="f" filled="f" stroked="f">
                <v:textbox>
                  <w:txbxContent>
                    <w:p w:rsidR="009936F1" w:rsidRDefault="009936F1">
                      <w:pPr>
                        <w:spacing w:line="340" w:lineRule="exact"/>
                        <w:jc w:val="center"/>
                      </w:pPr>
                      <w:r>
                        <w:rPr>
                          <w:rFonts w:ascii="AvantGarde Md BT" w:hAnsi="AvantGarde Md BT"/>
                        </w:rPr>
                        <w:t xml:space="preserve">On-line access to contract ordering information, terms and conditions, up-to-date pricing, and the option to create an electronic delivery order is available through </w:t>
                      </w:r>
                      <w:proofErr w:type="spellStart"/>
                      <w:r>
                        <w:rPr>
                          <w:rFonts w:ascii="AvantGarde Md BT" w:hAnsi="AvantGarde Md BT"/>
                        </w:rPr>
                        <w:t>GSA</w:t>
                      </w:r>
                      <w:r>
                        <w:rPr>
                          <w:rFonts w:ascii="AvantGarde Md BT" w:hAnsi="AvantGarde Md BT"/>
                          <w:i/>
                        </w:rPr>
                        <w:t>Advantage</w:t>
                      </w:r>
                      <w:proofErr w:type="spellEnd"/>
                      <w:proofErr w:type="gramStart"/>
                      <w:r>
                        <w:rPr>
                          <w:rFonts w:ascii="AvantGarde Md BT" w:hAnsi="AvantGarde Md BT"/>
                          <w:i/>
                        </w:rPr>
                        <w:t>!</w:t>
                      </w:r>
                      <w:r>
                        <w:rPr>
                          <w:rFonts w:ascii="AvantGarde Md BT" w:hAnsi="AvantGarde Md BT"/>
                        </w:rPr>
                        <w:t>,</w:t>
                      </w:r>
                      <w:proofErr w:type="gramEnd"/>
                      <w:r>
                        <w:rPr>
                          <w:rFonts w:ascii="AvantGarde Md BT" w:hAnsi="AvantGarde Md BT"/>
                        </w:rPr>
                        <w:t xml:space="preserve"> a menu-driven database system</w:t>
                      </w:r>
                      <w:r w:rsidR="0015368D">
                        <w:rPr>
                          <w:rFonts w:ascii="AvantGarde Md BT" w:hAnsi="AvantGarde Md BT"/>
                        </w:rPr>
                        <w:t xml:space="preserve">. </w:t>
                      </w:r>
                      <w:r>
                        <w:rPr>
                          <w:rFonts w:ascii="AvantGarde Md BT" w:hAnsi="AvantGarde Md BT"/>
                        </w:rPr>
                        <w:t xml:space="preserve">The internet address for </w:t>
                      </w:r>
                      <w:proofErr w:type="spellStart"/>
                      <w:r>
                        <w:rPr>
                          <w:rFonts w:ascii="AvantGarde Md BT" w:hAnsi="AvantGarde Md BT"/>
                        </w:rPr>
                        <w:t>GSA</w:t>
                      </w:r>
                      <w:r>
                        <w:rPr>
                          <w:rFonts w:ascii="AvantGarde Md BT" w:hAnsi="AvantGarde Md BT"/>
                          <w:i/>
                        </w:rPr>
                        <w:t>Advantage</w:t>
                      </w:r>
                      <w:proofErr w:type="spellEnd"/>
                      <w:r>
                        <w:rPr>
                          <w:rFonts w:ascii="AvantGarde Md BT" w:hAnsi="AvantGarde Md BT"/>
                          <w:i/>
                        </w:rPr>
                        <w:t>!</w:t>
                      </w:r>
                      <w:r>
                        <w:rPr>
                          <w:rFonts w:ascii="AvantGarde Md BT" w:hAnsi="AvantGarde Md BT"/>
                        </w:rPr>
                        <w:t xml:space="preserve"> </w:t>
                      </w:r>
                      <w:proofErr w:type="gramStart"/>
                      <w:r>
                        <w:rPr>
                          <w:rFonts w:ascii="AvantGarde Md BT" w:hAnsi="AvantGarde Md BT"/>
                        </w:rPr>
                        <w:t>is</w:t>
                      </w:r>
                      <w:proofErr w:type="gramEnd"/>
                      <w:r>
                        <w:rPr>
                          <w:rFonts w:ascii="AvantGarde Md BT" w:hAnsi="AvantGarde Md BT"/>
                        </w:rPr>
                        <w:t xml:space="preserve"> </w:t>
                      </w:r>
                      <w:r w:rsidRPr="00D2636D">
                        <w:rPr>
                          <w:rFonts w:ascii="AvantGarde Md BT" w:hAnsi="AvantGarde Md BT"/>
                        </w:rPr>
                        <w:t>www.gsaadvantage.gov</w:t>
                      </w:r>
                      <w:r>
                        <w:rPr>
                          <w:rFonts w:ascii="AvantGarde Md BT" w:hAnsi="AvantGarde Md BT"/>
                        </w:rPr>
                        <w:t>.</w:t>
                      </w:r>
                    </w:p>
                  </w:txbxContent>
                </v:textbox>
                <w10:wrap type="square" anchorx="page"/>
              </v:shape>
            </w:pict>
          </mc:Fallback>
        </mc:AlternateContent>
      </w:r>
      <w:r w:rsidR="00DD21E0">
        <w:br w:type="page"/>
      </w:r>
      <w:r w:rsidR="00DD21E0">
        <w:rPr>
          <w:rFonts w:ascii="AvantGarde Md BT" w:hAnsi="AvantGarde Md BT"/>
          <w:b/>
          <w:sz w:val="28"/>
        </w:rPr>
        <w:lastRenderedPageBreak/>
        <w:t>Table of Contents</w:t>
      </w:r>
    </w:p>
    <w:p w:rsidR="00DD21E0" w:rsidRDefault="00DD21E0">
      <w:pPr>
        <w:jc w:val="center"/>
        <w:rPr>
          <w:rFonts w:ascii="AvantGarde Md BT" w:hAnsi="AvantGarde Md BT"/>
        </w:rPr>
      </w:pPr>
    </w:p>
    <w:p w:rsidR="00DD21E0" w:rsidRDefault="00DD21E0">
      <w:pPr>
        <w:jc w:val="center"/>
        <w:rPr>
          <w:rFonts w:ascii="AvantGarde Md BT" w:hAnsi="AvantGarde Md BT"/>
        </w:rPr>
      </w:pPr>
    </w:p>
    <w:p w:rsidR="00DD21E0" w:rsidRDefault="00E31CD5">
      <w:pPr>
        <w:tabs>
          <w:tab w:val="left" w:pos="360"/>
          <w:tab w:val="right" w:leader="dot" w:pos="8100"/>
        </w:tabs>
        <w:rPr>
          <w:rFonts w:ascii="AvantGarde Md BT" w:hAnsi="AvantGarde Md BT"/>
          <w:sz w:val="22"/>
        </w:rPr>
      </w:pPr>
      <w:r>
        <w:rPr>
          <w:rFonts w:ascii="AvantGarde Md BT" w:hAnsi="AvantGarde Md BT"/>
          <w:sz w:val="22"/>
        </w:rPr>
        <w:t>Company Overview</w:t>
      </w:r>
      <w:r>
        <w:rPr>
          <w:rFonts w:ascii="AvantGarde Md BT" w:hAnsi="AvantGarde Md BT"/>
          <w:sz w:val="22"/>
        </w:rPr>
        <w:tab/>
        <w:t>1</w:t>
      </w:r>
    </w:p>
    <w:p w:rsidR="00DD21E0" w:rsidRDefault="00DD21E0">
      <w:pPr>
        <w:tabs>
          <w:tab w:val="left" w:pos="360"/>
          <w:tab w:val="right" w:leader="dot" w:pos="8100"/>
        </w:tabs>
        <w:ind w:left="360" w:hanging="360"/>
        <w:rPr>
          <w:rFonts w:ascii="AvantGarde Md BT" w:hAnsi="AvantGarde Md BT"/>
          <w:sz w:val="22"/>
        </w:rPr>
      </w:pPr>
    </w:p>
    <w:p w:rsidR="00DD21E0" w:rsidRDefault="00DD21E0">
      <w:pPr>
        <w:tabs>
          <w:tab w:val="left" w:pos="360"/>
          <w:tab w:val="right" w:leader="dot" w:pos="8100"/>
        </w:tabs>
        <w:ind w:left="360" w:hanging="360"/>
        <w:rPr>
          <w:rFonts w:ascii="AvantGarde Md BT" w:hAnsi="AvantGarde Md BT"/>
          <w:sz w:val="22"/>
        </w:rPr>
      </w:pPr>
      <w:r>
        <w:rPr>
          <w:rFonts w:ascii="AvantGarde Md BT" w:hAnsi="AvantGarde Md BT"/>
          <w:sz w:val="22"/>
        </w:rPr>
        <w:t>Special Item Numbers Offered</w:t>
      </w:r>
      <w:r>
        <w:rPr>
          <w:rFonts w:ascii="AvantGarde Md BT" w:hAnsi="AvantGarde Md BT"/>
          <w:sz w:val="22"/>
        </w:rPr>
        <w:tab/>
        <w:t>4</w:t>
      </w:r>
    </w:p>
    <w:p w:rsidR="00DD21E0" w:rsidRDefault="00DD21E0">
      <w:pPr>
        <w:tabs>
          <w:tab w:val="left" w:pos="360"/>
          <w:tab w:val="right" w:leader="dot" w:pos="8100"/>
        </w:tabs>
        <w:ind w:left="360" w:hanging="360"/>
        <w:rPr>
          <w:rFonts w:ascii="AvantGarde Md BT" w:hAnsi="AvantGarde Md BT"/>
          <w:sz w:val="22"/>
        </w:rPr>
      </w:pPr>
    </w:p>
    <w:p w:rsidR="00DD21E0" w:rsidRDefault="00DD21E0">
      <w:pPr>
        <w:tabs>
          <w:tab w:val="left" w:pos="360"/>
          <w:tab w:val="right" w:leader="dot" w:pos="8100"/>
        </w:tabs>
        <w:ind w:left="360" w:hanging="360"/>
        <w:rPr>
          <w:rFonts w:ascii="AvantGarde Md BT" w:hAnsi="AvantGarde Md BT"/>
          <w:sz w:val="22"/>
        </w:rPr>
      </w:pPr>
      <w:r>
        <w:rPr>
          <w:rFonts w:ascii="AvantGarde Md BT" w:hAnsi="AvantGarde Md BT"/>
          <w:sz w:val="22"/>
        </w:rPr>
        <w:t>Or</w:t>
      </w:r>
      <w:r w:rsidR="00167B9F">
        <w:rPr>
          <w:rFonts w:ascii="AvantGarde Md BT" w:hAnsi="AvantGarde Md BT"/>
          <w:sz w:val="22"/>
        </w:rPr>
        <w:t>dering Procedures for Services</w:t>
      </w:r>
      <w:r w:rsidR="00167B9F">
        <w:rPr>
          <w:rFonts w:ascii="AvantGarde Md BT" w:hAnsi="AvantGarde Md BT"/>
          <w:sz w:val="22"/>
        </w:rPr>
        <w:tab/>
        <w:t>6</w:t>
      </w:r>
    </w:p>
    <w:p w:rsidR="00DD21E0" w:rsidRDefault="00DD21E0">
      <w:pPr>
        <w:tabs>
          <w:tab w:val="left" w:pos="360"/>
          <w:tab w:val="right" w:leader="dot" w:pos="8100"/>
        </w:tabs>
        <w:ind w:left="360" w:hanging="360"/>
        <w:rPr>
          <w:rFonts w:ascii="AvantGarde Md BT" w:hAnsi="AvantGarde Md BT"/>
          <w:sz w:val="22"/>
        </w:rPr>
      </w:pPr>
    </w:p>
    <w:p w:rsidR="00DD21E0" w:rsidRDefault="00DD21E0">
      <w:pPr>
        <w:tabs>
          <w:tab w:val="left" w:pos="360"/>
          <w:tab w:val="right" w:leader="dot" w:pos="8100"/>
        </w:tabs>
        <w:ind w:left="360" w:hanging="360"/>
        <w:rPr>
          <w:rFonts w:ascii="AvantGarde Md BT" w:hAnsi="AvantGarde Md BT"/>
          <w:sz w:val="22"/>
        </w:rPr>
      </w:pPr>
      <w:r>
        <w:rPr>
          <w:rFonts w:ascii="AvantGarde Md BT" w:hAnsi="AvantGarde Md BT"/>
          <w:sz w:val="22"/>
        </w:rPr>
        <w:t>Inf</w:t>
      </w:r>
      <w:r w:rsidR="005E72B6">
        <w:rPr>
          <w:rFonts w:ascii="AvantGarde Md BT" w:hAnsi="AvantGarde Md BT"/>
          <w:sz w:val="22"/>
        </w:rPr>
        <w:t>ormation for Ordering Offices</w:t>
      </w:r>
      <w:r w:rsidR="005E72B6">
        <w:rPr>
          <w:rFonts w:ascii="AvantGarde Md BT" w:hAnsi="AvantGarde Md BT"/>
          <w:sz w:val="22"/>
        </w:rPr>
        <w:tab/>
        <w:t>9</w:t>
      </w:r>
    </w:p>
    <w:p w:rsidR="00DD21E0" w:rsidRDefault="00DD21E0">
      <w:pPr>
        <w:tabs>
          <w:tab w:val="left" w:pos="360"/>
          <w:tab w:val="right" w:leader="dot" w:pos="8100"/>
        </w:tabs>
        <w:ind w:left="360" w:hanging="360"/>
        <w:rPr>
          <w:rFonts w:ascii="AvantGarde Md BT" w:hAnsi="AvantGarde Md BT"/>
          <w:sz w:val="22"/>
        </w:rPr>
      </w:pPr>
    </w:p>
    <w:p w:rsidR="00DD21E0" w:rsidRDefault="00DD21E0">
      <w:pPr>
        <w:tabs>
          <w:tab w:val="left" w:pos="360"/>
          <w:tab w:val="right" w:leader="dot" w:pos="8100"/>
        </w:tabs>
        <w:ind w:left="360" w:hanging="360"/>
        <w:rPr>
          <w:rFonts w:ascii="AvantGarde Md BT" w:hAnsi="AvantGarde Md BT"/>
          <w:sz w:val="22"/>
        </w:rPr>
      </w:pPr>
      <w:r>
        <w:rPr>
          <w:rFonts w:ascii="AvantGarde Md BT" w:hAnsi="AvantGarde Md BT"/>
          <w:sz w:val="22"/>
        </w:rPr>
        <w:t>Labor Category Requirements and Descriptions</w:t>
      </w:r>
      <w:r>
        <w:rPr>
          <w:rFonts w:ascii="AvantGarde Md BT" w:hAnsi="AvantGarde Md BT"/>
          <w:sz w:val="22"/>
        </w:rPr>
        <w:tab/>
        <w:t>1</w:t>
      </w:r>
      <w:r w:rsidR="00167B9F">
        <w:rPr>
          <w:rFonts w:ascii="AvantGarde Md BT" w:hAnsi="AvantGarde Md BT"/>
          <w:sz w:val="22"/>
        </w:rPr>
        <w:t>1</w:t>
      </w:r>
    </w:p>
    <w:p w:rsidR="00DD21E0" w:rsidRDefault="00DD21E0">
      <w:pPr>
        <w:tabs>
          <w:tab w:val="left" w:pos="360"/>
          <w:tab w:val="right" w:leader="dot" w:pos="8100"/>
        </w:tabs>
        <w:ind w:left="360" w:hanging="360"/>
        <w:rPr>
          <w:rFonts w:ascii="AvantGarde Md BT" w:hAnsi="AvantGarde Md BT"/>
          <w:sz w:val="22"/>
        </w:rPr>
      </w:pPr>
    </w:p>
    <w:p w:rsidR="00DD21E0" w:rsidRDefault="00DD21E0">
      <w:pPr>
        <w:tabs>
          <w:tab w:val="left" w:pos="360"/>
          <w:tab w:val="right" w:leader="dot" w:pos="8100"/>
        </w:tabs>
        <w:ind w:left="360" w:hanging="360"/>
        <w:rPr>
          <w:rFonts w:ascii="AvantGarde Md BT" w:hAnsi="AvantGarde Md BT"/>
          <w:sz w:val="20"/>
        </w:rPr>
      </w:pPr>
      <w:r>
        <w:rPr>
          <w:rFonts w:ascii="AvantGarde Md BT" w:hAnsi="AvantGarde Md BT"/>
          <w:sz w:val="22"/>
        </w:rPr>
        <w:t>Labor Category Pricing</w:t>
      </w:r>
      <w:r>
        <w:rPr>
          <w:rFonts w:ascii="AvantGarde Md BT" w:hAnsi="AvantGarde Md BT"/>
          <w:sz w:val="22"/>
        </w:rPr>
        <w:tab/>
        <w:t>1</w:t>
      </w:r>
      <w:r w:rsidR="00167B9F">
        <w:rPr>
          <w:rFonts w:ascii="AvantGarde Md BT" w:hAnsi="AvantGarde Md BT"/>
          <w:sz w:val="22"/>
        </w:rPr>
        <w:t>3</w:t>
      </w:r>
    </w:p>
    <w:p w:rsidR="00AB530E" w:rsidRDefault="00AB530E">
      <w:pPr>
        <w:rPr>
          <w:rFonts w:ascii="AvantGarde Md BT" w:hAnsi="AvantGarde Md BT"/>
        </w:rPr>
      </w:pPr>
    </w:p>
    <w:p w:rsidR="00AB530E" w:rsidRDefault="00AB530E">
      <w:pPr>
        <w:rPr>
          <w:rFonts w:ascii="AvantGarde Md BT" w:hAnsi="AvantGarde Md BT"/>
        </w:rPr>
      </w:pPr>
    </w:p>
    <w:p w:rsidR="00AB530E" w:rsidRDefault="00AB530E">
      <w:pPr>
        <w:pStyle w:val="Heading1"/>
        <w:sectPr w:rsidR="00AB530E" w:rsidSect="00AB530E">
          <w:headerReference w:type="default" r:id="rId12"/>
          <w:footerReference w:type="default" r:id="rId13"/>
          <w:footerReference w:type="first" r:id="rId14"/>
          <w:type w:val="continuous"/>
          <w:pgSz w:w="12240" w:h="15840" w:code="1"/>
          <w:pgMar w:top="1440" w:right="1800" w:bottom="1000" w:left="1800" w:header="720" w:footer="400" w:gutter="0"/>
          <w:pgNumType w:fmt="lowerRoman"/>
          <w:cols w:space="720"/>
        </w:sectPr>
      </w:pPr>
    </w:p>
    <w:p w:rsidR="00DD21E0" w:rsidRDefault="00DD21E0">
      <w:pPr>
        <w:pStyle w:val="Heading1"/>
        <w:rPr>
          <w:rFonts w:ascii="AvantGarde Md BT" w:hAnsi="AvantGarde Md BT"/>
        </w:rPr>
      </w:pPr>
      <w:bookmarkStart w:id="4" w:name="_Toc328467878"/>
      <w:r>
        <w:rPr>
          <w:rFonts w:ascii="AvantGarde Md BT" w:hAnsi="AvantGarde Md BT"/>
        </w:rPr>
        <w:lastRenderedPageBreak/>
        <w:t>COMPANY OVERVIEW</w:t>
      </w:r>
      <w:bookmarkEnd w:id="4"/>
    </w:p>
    <w:p w:rsidR="001D2B00" w:rsidRDefault="001D2B00" w:rsidP="001D2B00">
      <w:pPr>
        <w:rPr>
          <w:rFonts w:ascii="AvantGarde Md BT" w:hAnsi="AvantGarde Md BT"/>
        </w:rPr>
      </w:pPr>
    </w:p>
    <w:p w:rsidR="001D2B00" w:rsidRDefault="001D2B00" w:rsidP="001D2B00">
      <w:pPr>
        <w:pStyle w:val="BodyText2"/>
        <w:spacing w:after="120" w:line="320" w:lineRule="exact"/>
        <w:ind w:right="-360"/>
        <w:jc w:val="both"/>
        <w:rPr>
          <w:rFonts w:ascii="AvantGarde" w:hAnsi="AvantGarde"/>
          <w:sz w:val="22"/>
        </w:rPr>
      </w:pPr>
      <w:r>
        <w:rPr>
          <w:rFonts w:ascii="AvantGarde Md BT" w:hAnsi="AvantGarde Md BT"/>
          <w:b/>
          <w:sz w:val="44"/>
        </w:rPr>
        <w:t>M</w:t>
      </w:r>
      <w:r>
        <w:rPr>
          <w:rFonts w:ascii="AvantGarde Md BT" w:hAnsi="AvantGarde Md BT"/>
          <w:b/>
          <w:sz w:val="22"/>
        </w:rPr>
        <w:t>illennium Engineering and Integration Company (</w:t>
      </w:r>
      <w:r w:rsidR="009936F1">
        <w:rPr>
          <w:rFonts w:ascii="AvantGarde Md BT" w:hAnsi="AvantGarde Md BT"/>
          <w:b/>
          <w:sz w:val="22"/>
        </w:rPr>
        <w:t>Millennium</w:t>
      </w:r>
      <w:r>
        <w:rPr>
          <w:rFonts w:ascii="AvantGarde Md BT" w:hAnsi="AvantGarde Md BT"/>
          <w:b/>
          <w:sz w:val="22"/>
        </w:rPr>
        <w:t>),</w:t>
      </w:r>
      <w:r>
        <w:rPr>
          <w:rFonts w:ascii="AvantGarde Md BT" w:hAnsi="AvantGarde Md BT"/>
          <w:sz w:val="22"/>
        </w:rPr>
        <w:t xml:space="preserve"> </w:t>
      </w:r>
      <w:r>
        <w:rPr>
          <w:rFonts w:ascii="AvantGarde" w:hAnsi="AvantGarde"/>
          <w:sz w:val="22"/>
        </w:rPr>
        <w:t>headquartered in Arlington, Virginia, was founded in 1995 to provide aerospace expertise in system engineering, hardware integration, test and evaluation, program engineering management, and software engineering and analysis</w:t>
      </w:r>
      <w:r w:rsidR="0015368D">
        <w:rPr>
          <w:rFonts w:ascii="AvantGarde" w:hAnsi="AvantGarde"/>
          <w:sz w:val="22"/>
        </w:rPr>
        <w:t xml:space="preserve">. </w:t>
      </w:r>
      <w:r w:rsidRPr="009936F1">
        <w:rPr>
          <w:rFonts w:ascii="AvantGarde" w:hAnsi="AvantGarde"/>
          <w:sz w:val="22"/>
        </w:rPr>
        <w:t>A small business</w:t>
      </w:r>
      <w:r w:rsidR="00281A04">
        <w:rPr>
          <w:rFonts w:ascii="AvantGarde" w:hAnsi="AvantGarde"/>
          <w:sz w:val="22"/>
        </w:rPr>
        <w:t xml:space="preserve"> in NAICS code 541715</w:t>
      </w:r>
      <w:r>
        <w:rPr>
          <w:rFonts w:ascii="AvantGarde" w:hAnsi="AvantGarde"/>
          <w:sz w:val="22"/>
        </w:rPr>
        <w:t xml:space="preserve">, </w:t>
      </w:r>
      <w:r w:rsidR="009936F1">
        <w:rPr>
          <w:rFonts w:ascii="AvantGarde" w:hAnsi="AvantGarde"/>
          <w:sz w:val="22"/>
        </w:rPr>
        <w:t>Millennium</w:t>
      </w:r>
      <w:r>
        <w:rPr>
          <w:rFonts w:ascii="AvantGarde" w:hAnsi="AvantGarde"/>
          <w:sz w:val="22"/>
        </w:rPr>
        <w:t xml:space="preserve"> has integrated a highly talented system engineering and hardware</w:t>
      </w:r>
      <w:r w:rsidR="007340FF">
        <w:rPr>
          <w:rFonts w:ascii="AvantGarde" w:hAnsi="AvantGarde"/>
          <w:sz w:val="22"/>
        </w:rPr>
        <w:t>/software</w:t>
      </w:r>
      <w:r>
        <w:rPr>
          <w:rFonts w:ascii="AvantGarde" w:hAnsi="AvantGarde"/>
          <w:sz w:val="22"/>
        </w:rPr>
        <w:t>-oriented team with proven capabilities embodying the management, analysis, design, development, and test of complex missile and space systems</w:t>
      </w:r>
      <w:r w:rsidR="0015368D">
        <w:rPr>
          <w:rFonts w:ascii="AvantGarde" w:hAnsi="AvantGarde"/>
          <w:sz w:val="22"/>
        </w:rPr>
        <w:t xml:space="preserve">. </w:t>
      </w:r>
      <w:r>
        <w:rPr>
          <w:rFonts w:ascii="AvantGarde" w:hAnsi="AvantGarde"/>
          <w:sz w:val="22"/>
        </w:rPr>
        <w:t xml:space="preserve">Our </w:t>
      </w:r>
      <w:r w:rsidR="007340FF">
        <w:rPr>
          <w:rFonts w:ascii="AvantGarde" w:hAnsi="AvantGarde"/>
          <w:sz w:val="22"/>
        </w:rPr>
        <w:t xml:space="preserve">government </w:t>
      </w:r>
      <w:r>
        <w:rPr>
          <w:rFonts w:ascii="AvantGarde" w:hAnsi="AvantGarde"/>
          <w:sz w:val="22"/>
        </w:rPr>
        <w:t xml:space="preserve">customers include the Missile Defense Agency, </w:t>
      </w:r>
      <w:r w:rsidR="003C5C7E">
        <w:rPr>
          <w:rFonts w:ascii="AvantGarde" w:hAnsi="AvantGarde"/>
          <w:sz w:val="22"/>
        </w:rPr>
        <w:t xml:space="preserve">United States Air Force, </w:t>
      </w:r>
      <w:r>
        <w:rPr>
          <w:rFonts w:ascii="AvantGarde" w:hAnsi="AvantGarde"/>
          <w:sz w:val="22"/>
        </w:rPr>
        <w:t>Naval Sea Systems Command, Naval Air Systems Command, Naval Surface Warfare Center, Naval Air Warfare Center, Air Force Research Laboratory, and the National Aeronautics and Space Administration</w:t>
      </w:r>
      <w:r w:rsidR="0015368D">
        <w:rPr>
          <w:rFonts w:ascii="AvantGarde" w:hAnsi="AvantGarde"/>
          <w:sz w:val="22"/>
        </w:rPr>
        <w:t xml:space="preserve">. </w:t>
      </w:r>
      <w:r w:rsidR="009936F1">
        <w:rPr>
          <w:rFonts w:ascii="AvantGarde" w:hAnsi="AvantGarde"/>
          <w:sz w:val="22"/>
        </w:rPr>
        <w:t>Millennium</w:t>
      </w:r>
      <w:r>
        <w:rPr>
          <w:rFonts w:ascii="AvantGarde" w:hAnsi="AvantGarde"/>
          <w:sz w:val="22"/>
        </w:rPr>
        <w:t>’s capabilities span the entire system development cycle – from program concept development through all phases of system acquisition</w:t>
      </w:r>
      <w:r w:rsidR="0015368D">
        <w:rPr>
          <w:rFonts w:ascii="AvantGarde" w:hAnsi="AvantGarde"/>
          <w:sz w:val="22"/>
        </w:rPr>
        <w:t xml:space="preserve">. </w:t>
      </w:r>
      <w:r>
        <w:rPr>
          <w:rFonts w:ascii="AvantGarde" w:hAnsi="AvantGarde"/>
          <w:sz w:val="22"/>
        </w:rPr>
        <w:t>Our expertise includes:</w:t>
      </w:r>
    </w:p>
    <w:p w:rsidR="001D2B00" w:rsidRDefault="001D2B00" w:rsidP="001D2B00">
      <w:pPr>
        <w:pStyle w:val="BodyText2"/>
        <w:numPr>
          <w:ilvl w:val="0"/>
          <w:numId w:val="2"/>
        </w:numPr>
        <w:spacing w:after="120" w:line="320" w:lineRule="exact"/>
        <w:ind w:right="-360"/>
        <w:jc w:val="both"/>
        <w:rPr>
          <w:rFonts w:ascii="AvantGarde Md BT" w:hAnsi="AvantGarde Md BT"/>
          <w:sz w:val="22"/>
        </w:rPr>
      </w:pPr>
      <w:r>
        <w:rPr>
          <w:rFonts w:ascii="AvantGarde Md BT" w:hAnsi="AvantGarde Md BT"/>
          <w:b/>
          <w:sz w:val="22"/>
        </w:rPr>
        <w:t xml:space="preserve">System Engineering – </w:t>
      </w:r>
      <w:r w:rsidR="009936F1">
        <w:rPr>
          <w:rFonts w:ascii="AvantGarde" w:hAnsi="AvantGarde"/>
          <w:sz w:val="22"/>
        </w:rPr>
        <w:t>Millennium</w:t>
      </w:r>
      <w:r>
        <w:rPr>
          <w:rFonts w:ascii="AvantGarde" w:hAnsi="AvantGarde"/>
          <w:sz w:val="22"/>
        </w:rPr>
        <w:t xml:space="preserve"> </w:t>
      </w:r>
      <w:r w:rsidR="003C5C7E">
        <w:rPr>
          <w:rFonts w:ascii="AvantGarde" w:hAnsi="AvantGarde"/>
          <w:sz w:val="22"/>
        </w:rPr>
        <w:t>has extensive experience in all phases and disciplines of system engineering life cycle</w:t>
      </w:r>
      <w:r w:rsidR="009936F1">
        <w:rPr>
          <w:rFonts w:ascii="AvantGarde" w:hAnsi="AvantGarde"/>
          <w:sz w:val="22"/>
        </w:rPr>
        <w:t>.</w:t>
      </w:r>
      <w:r w:rsidR="003C5C7E">
        <w:rPr>
          <w:rFonts w:ascii="AvantGarde" w:hAnsi="AvantGarde"/>
          <w:sz w:val="22"/>
        </w:rPr>
        <w:t xml:space="preserve"> We perform analyses of alternatives (</w:t>
      </w:r>
      <w:proofErr w:type="spellStart"/>
      <w:r w:rsidR="003C5C7E">
        <w:rPr>
          <w:rFonts w:ascii="AvantGarde" w:hAnsi="AvantGarde"/>
          <w:sz w:val="22"/>
        </w:rPr>
        <w:t>AoAs</w:t>
      </w:r>
      <w:proofErr w:type="spellEnd"/>
      <w:r w:rsidR="003C5C7E">
        <w:rPr>
          <w:rFonts w:ascii="AvantGarde" w:hAnsi="AvantGarde"/>
          <w:sz w:val="22"/>
        </w:rPr>
        <w:t>),</w:t>
      </w:r>
      <w:r w:rsidR="003C5C7E" w:rsidRPr="003C5C7E">
        <w:rPr>
          <w:rFonts w:ascii="AvantGarde" w:hAnsi="AvantGarde"/>
          <w:sz w:val="22"/>
        </w:rPr>
        <w:t xml:space="preserve"> </w:t>
      </w:r>
      <w:r w:rsidR="003C5C7E">
        <w:rPr>
          <w:rFonts w:ascii="AvantGarde" w:hAnsi="AvantGarde"/>
          <w:sz w:val="22"/>
        </w:rPr>
        <w:t>develop</w:t>
      </w:r>
      <w:r>
        <w:rPr>
          <w:rFonts w:ascii="AvantGarde" w:hAnsi="AvantGarde"/>
          <w:sz w:val="22"/>
        </w:rPr>
        <w:t xml:space="preserve"> technical requirements, conduct system modeling and analysis, define system functional allocations, perform requirements verification, </w:t>
      </w:r>
      <w:r w:rsidR="003C5C7E">
        <w:rPr>
          <w:rFonts w:ascii="AvantGarde" w:hAnsi="AvantGarde"/>
          <w:sz w:val="22"/>
        </w:rPr>
        <w:t>execute</w:t>
      </w:r>
      <w:r>
        <w:rPr>
          <w:rFonts w:ascii="AvantGarde" w:hAnsi="AvantGarde"/>
          <w:sz w:val="22"/>
        </w:rPr>
        <w:t xml:space="preserve"> risk management </w:t>
      </w:r>
      <w:r w:rsidR="003C5C7E">
        <w:rPr>
          <w:rFonts w:ascii="AvantGarde" w:hAnsi="AvantGarde"/>
          <w:sz w:val="22"/>
        </w:rPr>
        <w:t>processes</w:t>
      </w:r>
      <w:r>
        <w:rPr>
          <w:rFonts w:ascii="AvantGarde" w:hAnsi="AvantGarde"/>
          <w:sz w:val="22"/>
        </w:rPr>
        <w:t xml:space="preserve">, and prepare system </w:t>
      </w:r>
      <w:r w:rsidR="003C5C7E">
        <w:rPr>
          <w:rFonts w:ascii="AvantGarde" w:hAnsi="AvantGarde"/>
          <w:sz w:val="22"/>
        </w:rPr>
        <w:t xml:space="preserve">and component </w:t>
      </w:r>
      <w:r>
        <w:rPr>
          <w:rFonts w:ascii="AvantGarde" w:hAnsi="AvantGarde"/>
          <w:sz w:val="22"/>
        </w:rPr>
        <w:t>level specifications for complex civil and defense projects</w:t>
      </w:r>
      <w:r w:rsidR="0015368D">
        <w:rPr>
          <w:rFonts w:ascii="AvantGarde" w:hAnsi="AvantGarde"/>
          <w:sz w:val="22"/>
        </w:rPr>
        <w:t xml:space="preserve">. </w:t>
      </w:r>
      <w:r w:rsidR="009936F1">
        <w:rPr>
          <w:rFonts w:ascii="AvantGarde" w:hAnsi="AvantGarde"/>
          <w:sz w:val="22"/>
        </w:rPr>
        <w:t>Millennium</w:t>
      </w:r>
      <w:r>
        <w:rPr>
          <w:rFonts w:ascii="AvantGarde" w:hAnsi="AvantGarde"/>
          <w:sz w:val="22"/>
        </w:rPr>
        <w:t xml:space="preserve"> is currently </w:t>
      </w:r>
      <w:r w:rsidR="005A780E">
        <w:rPr>
          <w:rFonts w:ascii="AvantGarde" w:hAnsi="AvantGarde"/>
          <w:sz w:val="22"/>
        </w:rPr>
        <w:t>providing system engineering services to the Air Force for its Operational</w:t>
      </w:r>
      <w:r w:rsidR="009936F1">
        <w:rPr>
          <w:rFonts w:ascii="AvantGarde" w:hAnsi="AvantGarde"/>
          <w:sz w:val="22"/>
        </w:rPr>
        <w:t>ly</w:t>
      </w:r>
      <w:r w:rsidR="005A780E">
        <w:rPr>
          <w:rFonts w:ascii="AvantGarde" w:hAnsi="AvantGarde"/>
          <w:sz w:val="22"/>
        </w:rPr>
        <w:t xml:space="preserve"> Respons</w:t>
      </w:r>
      <w:r w:rsidR="009936F1">
        <w:rPr>
          <w:rFonts w:ascii="AvantGarde" w:hAnsi="AvantGarde"/>
          <w:sz w:val="22"/>
        </w:rPr>
        <w:t>ive</w:t>
      </w:r>
      <w:r w:rsidR="005A780E">
        <w:rPr>
          <w:rFonts w:ascii="AvantGarde" w:hAnsi="AvantGarde"/>
          <w:sz w:val="22"/>
        </w:rPr>
        <w:t xml:space="preserve"> Space Program, to the Missile Defense Agency for nearly all elements of the Ballistic Missile Defense System, and </w:t>
      </w:r>
      <w:r w:rsidR="00CE148F">
        <w:rPr>
          <w:rFonts w:ascii="AvantGarde" w:hAnsi="AvantGarde"/>
          <w:sz w:val="22"/>
        </w:rPr>
        <w:t xml:space="preserve">to </w:t>
      </w:r>
      <w:r w:rsidR="005A780E">
        <w:rPr>
          <w:rFonts w:ascii="AvantGarde" w:hAnsi="AvantGarde"/>
          <w:sz w:val="22"/>
        </w:rPr>
        <w:t xml:space="preserve">various other </w:t>
      </w:r>
      <w:r w:rsidR="00567B45">
        <w:rPr>
          <w:rFonts w:ascii="AvantGarde" w:hAnsi="AvantGarde"/>
          <w:sz w:val="22"/>
        </w:rPr>
        <w:t>civil and department of defense customers.</w:t>
      </w:r>
    </w:p>
    <w:p w:rsidR="001D2B00" w:rsidRDefault="001D2B00" w:rsidP="001D2B00">
      <w:pPr>
        <w:pStyle w:val="BodyText"/>
        <w:numPr>
          <w:ilvl w:val="0"/>
          <w:numId w:val="2"/>
        </w:numPr>
        <w:spacing w:after="120" w:line="320" w:lineRule="exact"/>
        <w:ind w:right="-187"/>
        <w:jc w:val="both"/>
        <w:rPr>
          <w:rFonts w:ascii="AvantGarde Md BT" w:hAnsi="AvantGarde Md BT"/>
          <w:sz w:val="22"/>
        </w:rPr>
      </w:pPr>
      <w:r>
        <w:rPr>
          <w:rFonts w:ascii="AvantGarde Md BT" w:hAnsi="AvantGarde Md BT"/>
          <w:b/>
          <w:sz w:val="22"/>
        </w:rPr>
        <w:t xml:space="preserve">Hardware Integration and Test (I&amp;T) – </w:t>
      </w:r>
      <w:r>
        <w:rPr>
          <w:rFonts w:ascii="AvantGarde" w:hAnsi="AvantGarde"/>
          <w:sz w:val="22"/>
        </w:rPr>
        <w:t xml:space="preserve">A significant percentage of </w:t>
      </w:r>
      <w:r w:rsidR="009936F1">
        <w:rPr>
          <w:rFonts w:ascii="AvantGarde" w:hAnsi="AvantGarde"/>
          <w:sz w:val="22"/>
        </w:rPr>
        <w:t>Millennium</w:t>
      </w:r>
      <w:r>
        <w:rPr>
          <w:rFonts w:ascii="AvantGarde" w:hAnsi="AvantGarde"/>
          <w:sz w:val="22"/>
        </w:rPr>
        <w:t xml:space="preserve">’s staff has over </w:t>
      </w:r>
      <w:r w:rsidR="005523B6">
        <w:rPr>
          <w:rFonts w:ascii="AvantGarde" w:hAnsi="AvantGarde"/>
          <w:sz w:val="22"/>
        </w:rPr>
        <w:t xml:space="preserve">15 </w:t>
      </w:r>
      <w:r w:rsidR="000A0FCA">
        <w:rPr>
          <w:rFonts w:ascii="AvantGarde" w:hAnsi="AvantGarde"/>
          <w:sz w:val="22"/>
        </w:rPr>
        <w:t>years’ experience</w:t>
      </w:r>
      <w:r>
        <w:rPr>
          <w:rFonts w:ascii="AvantGarde" w:hAnsi="AvantGarde"/>
          <w:sz w:val="22"/>
        </w:rPr>
        <w:t xml:space="preserve"> in </w:t>
      </w:r>
      <w:proofErr w:type="gramStart"/>
      <w:r>
        <w:rPr>
          <w:rFonts w:ascii="AvantGarde" w:hAnsi="AvantGarde"/>
          <w:sz w:val="22"/>
        </w:rPr>
        <w:t>the I</w:t>
      </w:r>
      <w:proofErr w:type="gramEnd"/>
      <w:r>
        <w:rPr>
          <w:rFonts w:ascii="AvantGarde" w:hAnsi="AvantGarde"/>
          <w:sz w:val="22"/>
        </w:rPr>
        <w:t>&amp;T of complex systems including missiles, satellites, kinetic kill vehicles and infrared seekers</w:t>
      </w:r>
      <w:r w:rsidR="0015368D">
        <w:rPr>
          <w:rFonts w:ascii="AvantGarde" w:hAnsi="AvantGarde"/>
          <w:sz w:val="22"/>
        </w:rPr>
        <w:t xml:space="preserve">. </w:t>
      </w:r>
      <w:r w:rsidR="009936F1">
        <w:rPr>
          <w:rFonts w:ascii="AvantGarde" w:hAnsi="AvantGarde"/>
          <w:sz w:val="22"/>
        </w:rPr>
        <w:t>Millennium</w:t>
      </w:r>
      <w:r>
        <w:rPr>
          <w:rFonts w:ascii="AvantGarde" w:hAnsi="AvantGarde"/>
          <w:sz w:val="22"/>
        </w:rPr>
        <w:t xml:space="preserve"> engineers led the integration and testing of several satellites, including the Miniature Sensor and Integration Satellite (MSTI) and the Deep-Space 1 ion-propelled satellite – the first ever use of ion propulsion in a deep space satellite</w:t>
      </w:r>
      <w:r w:rsidR="0015368D">
        <w:rPr>
          <w:rFonts w:ascii="AvantGarde" w:hAnsi="AvantGarde"/>
          <w:sz w:val="22"/>
        </w:rPr>
        <w:t xml:space="preserve">. </w:t>
      </w:r>
      <w:r w:rsidR="009936F1">
        <w:rPr>
          <w:rFonts w:ascii="AvantGarde" w:hAnsi="AvantGarde"/>
          <w:sz w:val="22"/>
        </w:rPr>
        <w:t>Millennium</w:t>
      </w:r>
      <w:r>
        <w:rPr>
          <w:rFonts w:ascii="AvantGarde" w:hAnsi="AvantGarde"/>
          <w:sz w:val="22"/>
        </w:rPr>
        <w:t xml:space="preserve"> also led the I&amp;T of advanced infrared missile seekers onboard a captive carry aircraft platform, and </w:t>
      </w:r>
      <w:r w:rsidR="005523B6">
        <w:rPr>
          <w:rFonts w:ascii="AvantGarde" w:hAnsi="AvantGarde"/>
          <w:sz w:val="22"/>
        </w:rPr>
        <w:t xml:space="preserve">led </w:t>
      </w:r>
      <w:r w:rsidR="007340FF">
        <w:rPr>
          <w:rFonts w:ascii="AvantGarde" w:hAnsi="AvantGarde"/>
          <w:sz w:val="22"/>
        </w:rPr>
        <w:t xml:space="preserve">the calibration and captive carry testing of a Japanese Quantum Well Infrared Photoconductor (QWIP) sensor onto a DC-10 </w:t>
      </w:r>
      <w:proofErr w:type="spellStart"/>
      <w:r w:rsidR="007340FF">
        <w:rPr>
          <w:rFonts w:ascii="AvantGarde" w:hAnsi="AvantGarde"/>
          <w:sz w:val="22"/>
        </w:rPr>
        <w:t>widebody</w:t>
      </w:r>
      <w:proofErr w:type="spellEnd"/>
      <w:r w:rsidR="007340FF">
        <w:rPr>
          <w:rFonts w:ascii="AvantGarde" w:hAnsi="AvantGarde"/>
          <w:sz w:val="22"/>
        </w:rPr>
        <w:t xml:space="preserve"> aircraft</w:t>
      </w:r>
      <w:r w:rsidR="0015368D">
        <w:rPr>
          <w:rFonts w:ascii="AvantGarde" w:hAnsi="AvantGarde"/>
          <w:sz w:val="22"/>
        </w:rPr>
        <w:t xml:space="preserve">. </w:t>
      </w:r>
      <w:r w:rsidR="009936F1">
        <w:rPr>
          <w:rFonts w:ascii="AvantGarde" w:hAnsi="AvantGarde"/>
          <w:sz w:val="22"/>
        </w:rPr>
        <w:t>Millennium</w:t>
      </w:r>
      <w:r w:rsidR="007340FF">
        <w:rPr>
          <w:rFonts w:ascii="AvantGarde" w:hAnsi="AvantGarde"/>
          <w:sz w:val="22"/>
        </w:rPr>
        <w:t xml:space="preserve"> </w:t>
      </w:r>
      <w:r w:rsidR="005523B6">
        <w:rPr>
          <w:rFonts w:ascii="AvantGarde" w:hAnsi="AvantGarde"/>
          <w:sz w:val="22"/>
        </w:rPr>
        <w:t>also tested</w:t>
      </w:r>
      <w:r>
        <w:rPr>
          <w:rFonts w:ascii="AvantGarde" w:hAnsi="AvantGarde"/>
          <w:sz w:val="22"/>
        </w:rPr>
        <w:t xml:space="preserve"> satellite subsystems for a NASA earth observation satellite</w:t>
      </w:r>
      <w:r w:rsidR="007340FF">
        <w:rPr>
          <w:rFonts w:ascii="AvantGarde" w:hAnsi="AvantGarde"/>
          <w:sz w:val="22"/>
        </w:rPr>
        <w:t xml:space="preserve"> as well as</w:t>
      </w:r>
      <w:r>
        <w:rPr>
          <w:rFonts w:ascii="AvantGarde" w:hAnsi="AvantGarde"/>
          <w:sz w:val="22"/>
        </w:rPr>
        <w:t xml:space="preserve"> </w:t>
      </w:r>
      <w:r w:rsidR="007340FF">
        <w:rPr>
          <w:rFonts w:ascii="AvantGarde" w:hAnsi="AvantGarde"/>
          <w:sz w:val="22"/>
        </w:rPr>
        <w:t>design</w:t>
      </w:r>
      <w:r w:rsidR="00CE148F">
        <w:rPr>
          <w:rFonts w:ascii="AvantGarde" w:hAnsi="AvantGarde"/>
          <w:sz w:val="22"/>
        </w:rPr>
        <w:t>ed</w:t>
      </w:r>
      <w:r w:rsidR="007340FF">
        <w:rPr>
          <w:rFonts w:ascii="AvantGarde" w:hAnsi="AvantGarde"/>
          <w:sz w:val="22"/>
        </w:rPr>
        <w:t xml:space="preserve">, </w:t>
      </w:r>
      <w:r w:rsidR="00CE148F">
        <w:rPr>
          <w:rFonts w:ascii="AvantGarde" w:hAnsi="AvantGarde"/>
          <w:sz w:val="22"/>
        </w:rPr>
        <w:t>developed</w:t>
      </w:r>
      <w:r>
        <w:rPr>
          <w:rFonts w:ascii="AvantGarde" w:hAnsi="AvantGarde"/>
          <w:sz w:val="22"/>
        </w:rPr>
        <w:t xml:space="preserve">, and </w:t>
      </w:r>
      <w:r w:rsidR="005523B6">
        <w:rPr>
          <w:rFonts w:ascii="AvantGarde" w:hAnsi="AvantGarde"/>
          <w:sz w:val="22"/>
        </w:rPr>
        <w:t xml:space="preserve">tested </w:t>
      </w:r>
      <w:r>
        <w:rPr>
          <w:rFonts w:ascii="AvantGarde" w:hAnsi="AvantGarde"/>
          <w:sz w:val="22"/>
        </w:rPr>
        <w:t>a 2-color hand-held infrared camera for the Navy.</w:t>
      </w:r>
    </w:p>
    <w:p w:rsidR="001D2B00" w:rsidRDefault="001D2B00" w:rsidP="001D2B00">
      <w:pPr>
        <w:pStyle w:val="BodyText"/>
        <w:numPr>
          <w:ilvl w:val="0"/>
          <w:numId w:val="2"/>
        </w:numPr>
        <w:spacing w:after="120" w:line="320" w:lineRule="exact"/>
        <w:ind w:right="-187"/>
        <w:jc w:val="both"/>
        <w:rPr>
          <w:rFonts w:ascii="AvantGarde" w:hAnsi="AvantGarde"/>
          <w:sz w:val="22"/>
        </w:rPr>
      </w:pPr>
      <w:r>
        <w:rPr>
          <w:rFonts w:ascii="AvantGarde Md BT" w:hAnsi="AvantGarde Md BT"/>
          <w:b/>
          <w:sz w:val="22"/>
        </w:rPr>
        <w:t xml:space="preserve">Test and Evaluation – </w:t>
      </w:r>
      <w:r>
        <w:rPr>
          <w:rFonts w:ascii="AvantGarde" w:hAnsi="AvantGarde"/>
          <w:sz w:val="22"/>
        </w:rPr>
        <w:t xml:space="preserve">Among </w:t>
      </w:r>
      <w:r w:rsidR="009936F1">
        <w:rPr>
          <w:rFonts w:ascii="AvantGarde" w:hAnsi="AvantGarde"/>
          <w:sz w:val="22"/>
        </w:rPr>
        <w:t>Millennium</w:t>
      </w:r>
      <w:r>
        <w:rPr>
          <w:rFonts w:ascii="AvantGarde" w:hAnsi="AvantGarde"/>
          <w:sz w:val="22"/>
        </w:rPr>
        <w:t>’s greatest strengths is our test and evaluation capability</w:t>
      </w:r>
      <w:r w:rsidR="0015368D">
        <w:rPr>
          <w:rFonts w:ascii="AvantGarde" w:hAnsi="AvantGarde"/>
          <w:sz w:val="22"/>
        </w:rPr>
        <w:t xml:space="preserve">. </w:t>
      </w:r>
      <w:r w:rsidR="009936F1">
        <w:rPr>
          <w:rFonts w:ascii="AvantGarde" w:hAnsi="AvantGarde"/>
          <w:sz w:val="22"/>
        </w:rPr>
        <w:t>Millennium</w:t>
      </w:r>
      <w:r>
        <w:rPr>
          <w:rFonts w:ascii="AvantGarde" w:hAnsi="AvantGarde"/>
          <w:sz w:val="22"/>
        </w:rPr>
        <w:t xml:space="preserve"> provides spacecraft and missile integration test directors and support at worldwide test ranges</w:t>
      </w:r>
      <w:r w:rsidR="0015368D">
        <w:rPr>
          <w:rFonts w:ascii="AvantGarde" w:hAnsi="AvantGarde"/>
          <w:sz w:val="22"/>
        </w:rPr>
        <w:t xml:space="preserve">. </w:t>
      </w:r>
      <w:r w:rsidR="009936F1">
        <w:rPr>
          <w:rFonts w:ascii="AvantGarde" w:hAnsi="AvantGarde"/>
          <w:sz w:val="22"/>
        </w:rPr>
        <w:t>Millennium</w:t>
      </w:r>
      <w:r>
        <w:rPr>
          <w:rFonts w:ascii="AvantGarde" w:hAnsi="AvantGarde"/>
          <w:sz w:val="22"/>
        </w:rPr>
        <w:t xml:space="preserve"> has </w:t>
      </w:r>
      <w:r>
        <w:rPr>
          <w:rFonts w:ascii="AvantGarde" w:hAnsi="AvantGarde"/>
          <w:sz w:val="22"/>
        </w:rPr>
        <w:lastRenderedPageBreak/>
        <w:t>membership on several Aegis Ballistic Missile Defense Test and Evaluation working groups, with responsibility for integrating and testing prototype and component missile and shipboard elements</w:t>
      </w:r>
      <w:r w:rsidR="0015368D">
        <w:rPr>
          <w:rFonts w:ascii="AvantGarde" w:hAnsi="AvantGarde"/>
          <w:sz w:val="22"/>
        </w:rPr>
        <w:t xml:space="preserve">. </w:t>
      </w:r>
      <w:r w:rsidR="009936F1">
        <w:rPr>
          <w:rFonts w:ascii="AvantGarde" w:hAnsi="AvantGarde"/>
          <w:sz w:val="22"/>
        </w:rPr>
        <w:t>Millennium</w:t>
      </w:r>
      <w:r w:rsidR="00E92032">
        <w:rPr>
          <w:rFonts w:ascii="AvantGarde" w:hAnsi="AvantGarde"/>
          <w:sz w:val="22"/>
        </w:rPr>
        <w:t xml:space="preserve"> leads</w:t>
      </w:r>
      <w:r>
        <w:rPr>
          <w:rFonts w:ascii="AvantGarde" w:hAnsi="AvantGarde"/>
          <w:sz w:val="22"/>
        </w:rPr>
        <w:t xml:space="preserve"> test concept development, planning, documentation, execution, and reporting</w:t>
      </w:r>
      <w:r w:rsidR="0015368D">
        <w:rPr>
          <w:rFonts w:ascii="AvantGarde" w:hAnsi="AvantGarde"/>
          <w:sz w:val="22"/>
        </w:rPr>
        <w:t xml:space="preserve">. </w:t>
      </w:r>
      <w:r>
        <w:rPr>
          <w:rFonts w:ascii="AvantGarde" w:hAnsi="AvantGarde"/>
          <w:sz w:val="22"/>
        </w:rPr>
        <w:t xml:space="preserve">As Test Conductor at the Air Force National Hover Test Facility, </w:t>
      </w:r>
      <w:r w:rsidR="009936F1">
        <w:rPr>
          <w:rFonts w:ascii="AvantGarde" w:hAnsi="AvantGarde"/>
          <w:sz w:val="22"/>
        </w:rPr>
        <w:t>Millennium</w:t>
      </w:r>
      <w:r>
        <w:rPr>
          <w:rFonts w:ascii="AvantGarde" w:hAnsi="AvantGarde"/>
          <w:sz w:val="22"/>
        </w:rPr>
        <w:t xml:space="preserve"> personnel </w:t>
      </w:r>
      <w:r w:rsidR="00567B45">
        <w:rPr>
          <w:rFonts w:ascii="AvantGarde" w:hAnsi="AvantGarde"/>
          <w:sz w:val="22"/>
        </w:rPr>
        <w:t xml:space="preserve">were </w:t>
      </w:r>
      <w:r>
        <w:rPr>
          <w:rFonts w:ascii="AvantGarde" w:hAnsi="AvantGarde"/>
          <w:sz w:val="22"/>
        </w:rPr>
        <w:t>responsible for planning and executing complex hover tests of liquid and solid fueled kinetic kill vehicles</w:t>
      </w:r>
      <w:r w:rsidR="0015368D">
        <w:rPr>
          <w:rFonts w:ascii="AvantGarde" w:hAnsi="AvantGarde"/>
          <w:sz w:val="22"/>
        </w:rPr>
        <w:t xml:space="preserve">. </w:t>
      </w:r>
      <w:r w:rsidR="009936F1">
        <w:rPr>
          <w:rFonts w:ascii="AvantGarde" w:hAnsi="AvantGarde"/>
          <w:sz w:val="22"/>
        </w:rPr>
        <w:t>Millennium</w:t>
      </w:r>
      <w:r w:rsidR="005523B6">
        <w:rPr>
          <w:rFonts w:ascii="AvantGarde" w:hAnsi="AvantGarde"/>
          <w:sz w:val="22"/>
        </w:rPr>
        <w:t xml:space="preserve"> was responsible for leading the development of the MDA Kinetic Energy Interceptor Testbed at the Naval Surface Warfare Center, Port Hueneme, CA, as well as the integration into the Ballistic Missile Defense System</w:t>
      </w:r>
      <w:r w:rsidR="0015368D">
        <w:rPr>
          <w:rFonts w:ascii="AvantGarde" w:hAnsi="AvantGarde"/>
          <w:sz w:val="22"/>
        </w:rPr>
        <w:t xml:space="preserve">. </w:t>
      </w:r>
      <w:r w:rsidR="009936F1">
        <w:rPr>
          <w:rFonts w:ascii="AvantGarde" w:hAnsi="AvantGarde"/>
          <w:sz w:val="22"/>
        </w:rPr>
        <w:t>Millennium</w:t>
      </w:r>
      <w:r w:rsidR="00567B45">
        <w:rPr>
          <w:rFonts w:ascii="AvantGarde" w:hAnsi="AvantGarde"/>
          <w:sz w:val="22"/>
        </w:rPr>
        <w:t xml:space="preserve"> is </w:t>
      </w:r>
      <w:r w:rsidR="00CE148F">
        <w:rPr>
          <w:rFonts w:ascii="AvantGarde" w:hAnsi="AvantGarde"/>
          <w:sz w:val="22"/>
        </w:rPr>
        <w:t xml:space="preserve">currently </w:t>
      </w:r>
      <w:r w:rsidR="00567B45">
        <w:rPr>
          <w:rFonts w:ascii="AvantGarde" w:hAnsi="AvantGarde"/>
          <w:sz w:val="22"/>
        </w:rPr>
        <w:t>a support services prime contractor providing MDA with expertise in its Test and Evaluation directorate</w:t>
      </w:r>
      <w:r w:rsidR="0015368D">
        <w:rPr>
          <w:rFonts w:ascii="AvantGarde" w:hAnsi="AvantGarde"/>
          <w:sz w:val="22"/>
        </w:rPr>
        <w:t xml:space="preserve">. </w:t>
      </w:r>
      <w:r w:rsidR="00567B45">
        <w:rPr>
          <w:rFonts w:ascii="AvantGarde" w:hAnsi="AvantGarde"/>
          <w:sz w:val="22"/>
        </w:rPr>
        <w:t xml:space="preserve">We provide solutions in the area of test resource planning, test architecture development, pre- and post-test analysis and reconstruction, and </w:t>
      </w:r>
      <w:r w:rsidR="00FA1F48">
        <w:rPr>
          <w:rFonts w:ascii="AvantGarde" w:hAnsi="AvantGarde"/>
          <w:sz w:val="22"/>
        </w:rPr>
        <w:t>test program assessments</w:t>
      </w:r>
      <w:r w:rsidR="0015368D">
        <w:rPr>
          <w:rFonts w:ascii="AvantGarde" w:hAnsi="AvantGarde"/>
          <w:sz w:val="22"/>
        </w:rPr>
        <w:t xml:space="preserve">. </w:t>
      </w:r>
    </w:p>
    <w:p w:rsidR="001D2B00" w:rsidRDefault="001D2B00" w:rsidP="001D2B00">
      <w:pPr>
        <w:pStyle w:val="BodyText"/>
        <w:numPr>
          <w:ilvl w:val="0"/>
          <w:numId w:val="2"/>
        </w:numPr>
        <w:spacing w:after="120" w:line="320" w:lineRule="exact"/>
        <w:ind w:right="-187"/>
        <w:jc w:val="both"/>
        <w:rPr>
          <w:rFonts w:ascii="AvantGarde" w:hAnsi="AvantGarde"/>
          <w:sz w:val="22"/>
        </w:rPr>
      </w:pPr>
      <w:r>
        <w:rPr>
          <w:rFonts w:ascii="AvantGarde Md BT" w:hAnsi="AvantGarde Md BT"/>
          <w:b/>
          <w:sz w:val="22"/>
        </w:rPr>
        <w:t xml:space="preserve">Program Engineering Management – </w:t>
      </w:r>
      <w:r w:rsidR="009936F1">
        <w:rPr>
          <w:rFonts w:ascii="AvantGarde" w:hAnsi="AvantGarde"/>
          <w:sz w:val="22"/>
        </w:rPr>
        <w:t>Millennium</w:t>
      </w:r>
      <w:r>
        <w:rPr>
          <w:rFonts w:ascii="AvantGarde" w:hAnsi="AvantGarde"/>
          <w:sz w:val="22"/>
        </w:rPr>
        <w:t xml:space="preserve">’s program engineering management experience includes development and execution of complex domestic and international defense projects such as the Aegis Ballistic Missile Defense program, Japan Cooperative Research Project, </w:t>
      </w:r>
      <w:r w:rsidR="00FA1F48">
        <w:rPr>
          <w:rFonts w:ascii="AvantGarde" w:hAnsi="AvantGarde"/>
          <w:sz w:val="22"/>
        </w:rPr>
        <w:t xml:space="preserve">Navy’s Integrated Weapon System PEO, </w:t>
      </w:r>
      <w:r>
        <w:rPr>
          <w:rFonts w:ascii="AvantGarde" w:hAnsi="AvantGarde"/>
          <w:sz w:val="22"/>
        </w:rPr>
        <w:t xml:space="preserve">and the MDA </w:t>
      </w:r>
      <w:r w:rsidR="007340FF">
        <w:rPr>
          <w:rFonts w:ascii="AvantGarde" w:hAnsi="AvantGarde"/>
          <w:sz w:val="22"/>
        </w:rPr>
        <w:t>Program Integration Directorate</w:t>
      </w:r>
      <w:r w:rsidR="0015368D">
        <w:rPr>
          <w:rFonts w:ascii="AvantGarde" w:hAnsi="AvantGarde"/>
          <w:sz w:val="22"/>
        </w:rPr>
        <w:t xml:space="preserve">. </w:t>
      </w:r>
      <w:r w:rsidR="009936F1">
        <w:rPr>
          <w:rFonts w:ascii="AvantGarde" w:hAnsi="AvantGarde"/>
          <w:sz w:val="22"/>
        </w:rPr>
        <w:t>Millennium</w:t>
      </w:r>
      <w:r>
        <w:rPr>
          <w:rFonts w:ascii="AvantGarde" w:hAnsi="AvantGarde"/>
          <w:sz w:val="22"/>
        </w:rPr>
        <w:t xml:space="preserve"> </w:t>
      </w:r>
      <w:r w:rsidR="00CE148F">
        <w:rPr>
          <w:rFonts w:ascii="AvantGarde" w:hAnsi="AvantGarde"/>
          <w:sz w:val="22"/>
        </w:rPr>
        <w:t xml:space="preserve">was </w:t>
      </w:r>
      <w:r>
        <w:rPr>
          <w:rFonts w:ascii="AvantGarde" w:hAnsi="AvantGarde"/>
          <w:sz w:val="22"/>
        </w:rPr>
        <w:t>a leader in developing and maintaining the Missile Defense Agency integrated master schedules at the element and executive level</w:t>
      </w:r>
      <w:r w:rsidR="0015368D">
        <w:rPr>
          <w:rFonts w:ascii="AvantGarde" w:hAnsi="AvantGarde"/>
          <w:sz w:val="22"/>
        </w:rPr>
        <w:t xml:space="preserve">. </w:t>
      </w:r>
      <w:r>
        <w:rPr>
          <w:rFonts w:ascii="AvantGarde" w:hAnsi="AvantGarde"/>
          <w:sz w:val="22"/>
        </w:rPr>
        <w:t xml:space="preserve">During the conduct of these efforts, </w:t>
      </w:r>
      <w:r w:rsidR="009936F1">
        <w:rPr>
          <w:rFonts w:ascii="AvantGarde" w:hAnsi="AvantGarde"/>
          <w:sz w:val="22"/>
        </w:rPr>
        <w:t>Millennium</w:t>
      </w:r>
      <w:r>
        <w:rPr>
          <w:rFonts w:ascii="AvantGarde" w:hAnsi="AvantGarde"/>
          <w:sz w:val="22"/>
        </w:rPr>
        <w:t xml:space="preserve"> </w:t>
      </w:r>
      <w:r w:rsidR="00CE148F">
        <w:rPr>
          <w:rFonts w:ascii="AvantGarde" w:hAnsi="AvantGarde"/>
          <w:sz w:val="22"/>
        </w:rPr>
        <w:t xml:space="preserve">integrated </w:t>
      </w:r>
      <w:r>
        <w:rPr>
          <w:rFonts w:ascii="AvantGarde" w:hAnsi="AvantGarde"/>
          <w:sz w:val="22"/>
        </w:rPr>
        <w:t xml:space="preserve">multiple organizations and where necessary, </w:t>
      </w:r>
      <w:r w:rsidR="00CE148F">
        <w:rPr>
          <w:rFonts w:ascii="AvantGarde" w:hAnsi="AvantGarde"/>
          <w:sz w:val="22"/>
        </w:rPr>
        <w:t xml:space="preserve">developed </w:t>
      </w:r>
      <w:r>
        <w:rPr>
          <w:rFonts w:ascii="AvantGarde" w:hAnsi="AvantGarde"/>
          <w:sz w:val="22"/>
        </w:rPr>
        <w:t>requirements, integrated schedules, cost estimates, and detailed execution plans.</w:t>
      </w:r>
    </w:p>
    <w:p w:rsidR="001D2B00" w:rsidRDefault="001D2B00" w:rsidP="001D2B00">
      <w:pPr>
        <w:pStyle w:val="BodyText"/>
        <w:numPr>
          <w:ilvl w:val="0"/>
          <w:numId w:val="2"/>
        </w:numPr>
        <w:spacing w:after="120" w:line="320" w:lineRule="exact"/>
        <w:ind w:right="-187"/>
        <w:jc w:val="both"/>
        <w:rPr>
          <w:rFonts w:ascii="AvantGarde" w:hAnsi="AvantGarde"/>
          <w:sz w:val="22"/>
        </w:rPr>
      </w:pPr>
      <w:r>
        <w:rPr>
          <w:rFonts w:ascii="AvantGarde Md BT" w:hAnsi="AvantGarde Md BT"/>
          <w:b/>
          <w:sz w:val="22"/>
        </w:rPr>
        <w:t>Software Engineering and Analysis –</w:t>
      </w:r>
      <w:r w:rsidR="00CA3078">
        <w:rPr>
          <w:rFonts w:ascii="AvantGarde Md BT" w:hAnsi="AvantGarde Md BT"/>
          <w:b/>
          <w:sz w:val="22"/>
        </w:rPr>
        <w:t xml:space="preserve"> </w:t>
      </w:r>
      <w:r w:rsidR="009936F1">
        <w:rPr>
          <w:rFonts w:ascii="AvantGarde" w:hAnsi="AvantGarde"/>
          <w:sz w:val="22"/>
        </w:rPr>
        <w:t>Millennium</w:t>
      </w:r>
      <w:r w:rsidRPr="00842126">
        <w:rPr>
          <w:rFonts w:ascii="AvantGarde" w:hAnsi="AvantGarde"/>
          <w:sz w:val="22"/>
        </w:rPr>
        <w:t xml:space="preserve"> software engineering and analysis team</w:t>
      </w:r>
      <w:r w:rsidR="00FA1F48">
        <w:rPr>
          <w:rFonts w:ascii="AvantGarde" w:hAnsi="AvantGarde"/>
          <w:sz w:val="22"/>
        </w:rPr>
        <w:t>s</w:t>
      </w:r>
      <w:r w:rsidRPr="00842126">
        <w:rPr>
          <w:rFonts w:ascii="AvantGarde" w:hAnsi="AvantGarde"/>
          <w:sz w:val="22"/>
        </w:rPr>
        <w:t xml:space="preserve"> </w:t>
      </w:r>
      <w:r w:rsidR="00FA1F48">
        <w:rPr>
          <w:rFonts w:ascii="AvantGarde" w:hAnsi="AvantGarde"/>
          <w:sz w:val="22"/>
        </w:rPr>
        <w:t>are</w:t>
      </w:r>
      <w:r w:rsidR="00FA1F48" w:rsidRPr="00842126">
        <w:rPr>
          <w:rFonts w:ascii="AvantGarde" w:hAnsi="AvantGarde"/>
          <w:sz w:val="22"/>
        </w:rPr>
        <w:t xml:space="preserve"> </w:t>
      </w:r>
      <w:r w:rsidRPr="00842126">
        <w:rPr>
          <w:rFonts w:ascii="AvantGarde" w:hAnsi="AvantGarde"/>
          <w:sz w:val="22"/>
        </w:rPr>
        <w:t>involved in the development, evaluation, and testing of several large scale software projects</w:t>
      </w:r>
      <w:r w:rsidR="0015368D">
        <w:rPr>
          <w:rFonts w:ascii="AvantGarde" w:hAnsi="AvantGarde"/>
          <w:sz w:val="22"/>
        </w:rPr>
        <w:t xml:space="preserve">. </w:t>
      </w:r>
      <w:r w:rsidR="009936F1">
        <w:rPr>
          <w:rFonts w:ascii="AvantGarde" w:hAnsi="AvantGarde"/>
          <w:sz w:val="22"/>
        </w:rPr>
        <w:t>Millennium</w:t>
      </w:r>
      <w:r w:rsidRPr="00842126">
        <w:rPr>
          <w:rFonts w:ascii="AvantGarde" w:hAnsi="AvantGarde"/>
          <w:sz w:val="22"/>
        </w:rPr>
        <w:t xml:space="preserve"> has developed a unique multi-sensor data fusion and communication software package capable of receiving, processing, and fusing </w:t>
      </w:r>
      <w:r w:rsidR="00CE148F">
        <w:rPr>
          <w:rFonts w:ascii="AvantGarde" w:hAnsi="AvantGarde"/>
          <w:sz w:val="22"/>
        </w:rPr>
        <w:t xml:space="preserve">multiple </w:t>
      </w:r>
      <w:r w:rsidRPr="00842126">
        <w:rPr>
          <w:rFonts w:ascii="AvantGarde" w:hAnsi="AvantGarde"/>
          <w:sz w:val="22"/>
        </w:rPr>
        <w:t>ballistic missile tracks from radars and IR sensors</w:t>
      </w:r>
      <w:r w:rsidR="0015368D">
        <w:rPr>
          <w:rFonts w:ascii="AvantGarde" w:hAnsi="AvantGarde"/>
          <w:sz w:val="22"/>
        </w:rPr>
        <w:t xml:space="preserve">. </w:t>
      </w:r>
      <w:r w:rsidR="009936F1">
        <w:rPr>
          <w:rFonts w:ascii="AvantGarde" w:hAnsi="AvantGarde"/>
          <w:sz w:val="22"/>
        </w:rPr>
        <w:t>Millennium</w:t>
      </w:r>
      <w:r w:rsidRPr="00842126">
        <w:rPr>
          <w:rFonts w:ascii="AvantGarde" w:hAnsi="AvantGarde"/>
          <w:sz w:val="22"/>
        </w:rPr>
        <w:t xml:space="preserve"> has also developed battle management and target typing software for the MDA Kinetic Energy Interceptor program</w:t>
      </w:r>
      <w:r w:rsidR="0015368D">
        <w:rPr>
          <w:rFonts w:ascii="AvantGarde" w:hAnsi="AvantGarde"/>
          <w:sz w:val="22"/>
        </w:rPr>
        <w:t xml:space="preserve">. </w:t>
      </w:r>
      <w:r w:rsidRPr="00842126">
        <w:rPr>
          <w:rFonts w:ascii="AvantGarde" w:hAnsi="AvantGarde"/>
          <w:sz w:val="22"/>
        </w:rPr>
        <w:t>These tools provide real-time engagement simulation capability with multiple sensors and weapon systems</w:t>
      </w:r>
      <w:r w:rsidR="0015368D">
        <w:rPr>
          <w:rFonts w:ascii="AvantGarde" w:hAnsi="AvantGarde"/>
          <w:sz w:val="22"/>
        </w:rPr>
        <w:t xml:space="preserve">. </w:t>
      </w:r>
      <w:r w:rsidR="009936F1">
        <w:rPr>
          <w:rFonts w:ascii="AvantGarde" w:hAnsi="AvantGarde"/>
          <w:sz w:val="22"/>
        </w:rPr>
        <w:t>Millennium</w:t>
      </w:r>
      <w:r w:rsidRPr="00842126">
        <w:rPr>
          <w:rFonts w:ascii="AvantGarde" w:hAnsi="AvantGarde"/>
          <w:sz w:val="22"/>
        </w:rPr>
        <w:t xml:space="preserve"> is also involved in evaluation and assessment of the STANDARD Missile software development as part of the</w:t>
      </w:r>
      <w:r w:rsidRPr="00842126">
        <w:rPr>
          <w:rFonts w:ascii="AvantGarde" w:hAnsi="AvantGarde"/>
          <w:b/>
          <w:sz w:val="22"/>
        </w:rPr>
        <w:t xml:space="preserve"> </w:t>
      </w:r>
      <w:r w:rsidRPr="00842126">
        <w:rPr>
          <w:rFonts w:ascii="AvantGarde" w:hAnsi="AvantGarde"/>
          <w:sz w:val="22"/>
        </w:rPr>
        <w:t>program office Independent Softwa</w:t>
      </w:r>
      <w:r>
        <w:rPr>
          <w:rFonts w:ascii="AvantGarde" w:hAnsi="AvantGarde"/>
          <w:sz w:val="22"/>
        </w:rPr>
        <w:t>re Evaluation Team.</w:t>
      </w:r>
      <w:r w:rsidR="00FA1F48">
        <w:rPr>
          <w:rFonts w:ascii="AvantGarde" w:hAnsi="AvantGarde"/>
          <w:sz w:val="22"/>
        </w:rPr>
        <w:t xml:space="preserve"> </w:t>
      </w:r>
      <w:r w:rsidR="009936F1">
        <w:rPr>
          <w:rFonts w:ascii="AvantGarde" w:hAnsi="AvantGarde"/>
          <w:sz w:val="22"/>
        </w:rPr>
        <w:t>Millennium</w:t>
      </w:r>
      <w:r w:rsidR="00FA1F48">
        <w:rPr>
          <w:rFonts w:ascii="AvantGarde" w:hAnsi="AvantGarde"/>
          <w:sz w:val="22"/>
        </w:rPr>
        <w:t xml:space="preserve"> possesses industry-leading model based simulation and software expertise, processes and tools successfully used on MDA, Air Force and NASA programs to demonstrate reduced development times, ease of disparate system integration and reduction in software maintenance </w:t>
      </w:r>
      <w:r w:rsidR="00E540FA">
        <w:rPr>
          <w:rFonts w:ascii="AvantGarde" w:hAnsi="AvantGarde"/>
          <w:sz w:val="22"/>
        </w:rPr>
        <w:t>time/</w:t>
      </w:r>
      <w:r w:rsidR="00FA1F48">
        <w:rPr>
          <w:rFonts w:ascii="AvantGarde" w:hAnsi="AvantGarde"/>
          <w:sz w:val="22"/>
        </w:rPr>
        <w:t>costs.</w:t>
      </w:r>
    </w:p>
    <w:p w:rsidR="00583926" w:rsidRDefault="00583926" w:rsidP="00583926">
      <w:pPr>
        <w:pStyle w:val="BodyText"/>
        <w:spacing w:after="120" w:line="320" w:lineRule="exact"/>
        <w:ind w:left="360" w:right="-187"/>
        <w:jc w:val="both"/>
        <w:rPr>
          <w:rFonts w:ascii="AvantGarde" w:hAnsi="AvantGarde"/>
          <w:sz w:val="22"/>
        </w:rPr>
      </w:pPr>
    </w:p>
    <w:p w:rsidR="00583926" w:rsidRDefault="00583926" w:rsidP="00583926">
      <w:pPr>
        <w:pStyle w:val="ListParagraph"/>
        <w:numPr>
          <w:ilvl w:val="0"/>
          <w:numId w:val="2"/>
        </w:numPr>
        <w:spacing w:after="120" w:line="320" w:lineRule="exact"/>
        <w:jc w:val="both"/>
        <w:rPr>
          <w:rFonts w:ascii="AvantGarde" w:hAnsi="AvantGarde"/>
          <w:sz w:val="22"/>
        </w:rPr>
      </w:pPr>
      <w:r w:rsidRPr="00583926">
        <w:rPr>
          <w:rFonts w:ascii="AvantGarde Md BT" w:hAnsi="AvantGarde Md BT"/>
          <w:b/>
          <w:sz w:val="22"/>
        </w:rPr>
        <w:lastRenderedPageBreak/>
        <w:t>Safety and Mission Assurance (S&amp;MA)</w:t>
      </w:r>
      <w:r w:rsidR="009C2F91">
        <w:rPr>
          <w:rFonts w:ascii="AvantGarde Md BT" w:hAnsi="AvantGarde Md BT"/>
          <w:b/>
          <w:sz w:val="22"/>
        </w:rPr>
        <w:t xml:space="preserve"> -</w:t>
      </w:r>
      <w:r w:rsidRPr="00583926">
        <w:rPr>
          <w:rFonts w:ascii="AvantGarde" w:hAnsi="AvantGarde"/>
          <w:sz w:val="22"/>
        </w:rPr>
        <w:t xml:space="preserve"> Millennium is a significant supplier of S&amp;MA services throughout the aerospace community</w:t>
      </w:r>
      <w:r w:rsidR="0015368D">
        <w:rPr>
          <w:rFonts w:ascii="AvantGarde" w:hAnsi="AvantGarde"/>
          <w:sz w:val="22"/>
        </w:rPr>
        <w:t xml:space="preserve">. </w:t>
      </w:r>
      <w:r w:rsidRPr="00583926">
        <w:rPr>
          <w:rFonts w:ascii="AvantGarde" w:hAnsi="AvantGarde"/>
          <w:sz w:val="22"/>
        </w:rPr>
        <w:t xml:space="preserve">We lead a team of safety, quality and reliability personnel at </w:t>
      </w:r>
      <w:r w:rsidR="009936F1">
        <w:rPr>
          <w:rFonts w:ascii="AvantGarde" w:hAnsi="AvantGarde"/>
          <w:sz w:val="22"/>
        </w:rPr>
        <w:t>Kennedy Space Center (</w:t>
      </w:r>
      <w:r w:rsidRPr="00583926">
        <w:rPr>
          <w:rFonts w:ascii="AvantGarde" w:hAnsi="AvantGarde"/>
          <w:sz w:val="22"/>
        </w:rPr>
        <w:t>KSC</w:t>
      </w:r>
      <w:r w:rsidR="009936F1">
        <w:rPr>
          <w:rFonts w:ascii="AvantGarde" w:hAnsi="AvantGarde"/>
          <w:sz w:val="22"/>
        </w:rPr>
        <w:t>)</w:t>
      </w:r>
      <w:r w:rsidRPr="00583926">
        <w:rPr>
          <w:rFonts w:ascii="AvantGarde" w:hAnsi="AvantGarde"/>
          <w:sz w:val="22"/>
        </w:rPr>
        <w:t xml:space="preserve"> that support safety and reliability integration, testing, and launch operations of our Nation’s busiest launch port</w:t>
      </w:r>
      <w:r w:rsidR="0015368D">
        <w:rPr>
          <w:rFonts w:ascii="AvantGarde" w:hAnsi="AvantGarde"/>
          <w:sz w:val="22"/>
        </w:rPr>
        <w:t xml:space="preserve">. </w:t>
      </w:r>
      <w:r w:rsidRPr="00583926">
        <w:rPr>
          <w:rFonts w:ascii="AvantGarde" w:hAnsi="AvantGarde"/>
          <w:sz w:val="22"/>
        </w:rPr>
        <w:t>Today, our personnel remain the key advisors to the NASA Range Safety Manager and play a critical role in the development and implementation of NASA’s Range Safety Policy</w:t>
      </w:r>
      <w:r w:rsidR="0015368D">
        <w:rPr>
          <w:rFonts w:ascii="AvantGarde" w:hAnsi="AvantGarde"/>
          <w:sz w:val="22"/>
        </w:rPr>
        <w:t xml:space="preserve">. </w:t>
      </w:r>
      <w:r w:rsidRPr="00583926">
        <w:rPr>
          <w:rFonts w:ascii="AvantGarde" w:hAnsi="AvantGarde"/>
          <w:sz w:val="22"/>
        </w:rPr>
        <w:t>Our personnel have developed and currently teach NASA range safety courses</w:t>
      </w:r>
      <w:r w:rsidR="0015368D">
        <w:rPr>
          <w:rFonts w:ascii="AvantGarde" w:hAnsi="AvantGarde"/>
          <w:sz w:val="22"/>
        </w:rPr>
        <w:t xml:space="preserve">. </w:t>
      </w:r>
      <w:r w:rsidRPr="00583926">
        <w:rPr>
          <w:rFonts w:ascii="AvantGarde" w:hAnsi="AvantGarde"/>
          <w:sz w:val="22"/>
        </w:rPr>
        <w:t>Additionally, we provide key range safety support to all KSC launch activities, including the Space Shuttle and the Launch Services Program at Cape Canaveral Air Force Station (CCAFS), the Reagan Test Site (RTS), and Vandenberg Air Force Base (VAFB)</w:t>
      </w:r>
      <w:r w:rsidR="0015368D">
        <w:rPr>
          <w:rFonts w:ascii="AvantGarde" w:hAnsi="AvantGarde"/>
          <w:sz w:val="22"/>
        </w:rPr>
        <w:t xml:space="preserve">. </w:t>
      </w:r>
      <w:r w:rsidR="00E068FA" w:rsidRPr="00E068FA">
        <w:rPr>
          <w:rFonts w:ascii="AvantGarde" w:hAnsi="AvantGarde"/>
          <w:sz w:val="22"/>
        </w:rPr>
        <w:t>Additionally, our personnel play key roles in the MDA Quality, Safety, and Mission Assurance Directorate and Navy Missile Quality programs.</w:t>
      </w:r>
      <w:r w:rsidR="009C2F91" w:rsidRPr="009C2F91">
        <w:t xml:space="preserve"> </w:t>
      </w:r>
    </w:p>
    <w:p w:rsidR="009C2F91" w:rsidRDefault="009C2F91">
      <w:pPr>
        <w:pStyle w:val="BodyText"/>
        <w:spacing w:line="320" w:lineRule="exact"/>
        <w:ind w:right="-180"/>
        <w:jc w:val="both"/>
        <w:rPr>
          <w:rFonts w:ascii="AvantGarde" w:hAnsi="AvantGarde"/>
          <w:sz w:val="22"/>
        </w:rPr>
      </w:pPr>
    </w:p>
    <w:p w:rsidR="001D2B00" w:rsidRDefault="001D2B00" w:rsidP="001D2B00">
      <w:pPr>
        <w:spacing w:line="320" w:lineRule="exact"/>
        <w:jc w:val="both"/>
        <w:rPr>
          <w:rFonts w:ascii="AvantGarde" w:hAnsi="AvantGarde"/>
        </w:rPr>
      </w:pPr>
      <w:r>
        <w:rPr>
          <w:rFonts w:ascii="AvantGarde" w:hAnsi="AvantGarde"/>
          <w:sz w:val="22"/>
        </w:rPr>
        <w:t xml:space="preserve">From program planning and management through hardware integration, test, and evaluation, </w:t>
      </w:r>
      <w:r w:rsidR="009936F1">
        <w:rPr>
          <w:rFonts w:ascii="AvantGarde" w:hAnsi="AvantGarde"/>
          <w:sz w:val="22"/>
        </w:rPr>
        <w:t>Millennium</w:t>
      </w:r>
      <w:r>
        <w:rPr>
          <w:rFonts w:ascii="AvantGarde" w:hAnsi="AvantGarde"/>
          <w:sz w:val="22"/>
        </w:rPr>
        <w:t xml:space="preserve"> has </w:t>
      </w:r>
      <w:r w:rsidR="009A6B62">
        <w:rPr>
          <w:rFonts w:ascii="AvantGarde" w:hAnsi="AvantGarde"/>
          <w:sz w:val="22"/>
        </w:rPr>
        <w:t>first-hand</w:t>
      </w:r>
      <w:r>
        <w:rPr>
          <w:rFonts w:ascii="AvantGarde" w:hAnsi="AvantGarde"/>
          <w:sz w:val="22"/>
        </w:rPr>
        <w:t xml:space="preserve"> engineering experience on complex missile and satellite programs within both the military </w:t>
      </w:r>
      <w:r w:rsidR="007340FF">
        <w:rPr>
          <w:rFonts w:ascii="AvantGarde" w:hAnsi="AvantGarde"/>
          <w:sz w:val="22"/>
        </w:rPr>
        <w:t>and commercial</w:t>
      </w:r>
      <w:r w:rsidR="007340FF" w:rsidRPr="007340FF">
        <w:rPr>
          <w:rFonts w:ascii="AvantGarde" w:hAnsi="AvantGarde"/>
          <w:sz w:val="22"/>
        </w:rPr>
        <w:t xml:space="preserve"> </w:t>
      </w:r>
      <w:r w:rsidR="007340FF">
        <w:rPr>
          <w:rFonts w:ascii="AvantGarde" w:hAnsi="AvantGarde"/>
          <w:sz w:val="22"/>
        </w:rPr>
        <w:t>sectors</w:t>
      </w:r>
      <w:r w:rsidR="0015368D">
        <w:rPr>
          <w:rFonts w:ascii="AvantGarde" w:hAnsi="AvantGarde"/>
          <w:sz w:val="22"/>
        </w:rPr>
        <w:t xml:space="preserve">. </w:t>
      </w:r>
      <w:r>
        <w:rPr>
          <w:rFonts w:ascii="AvantGarde" w:hAnsi="AvantGarde"/>
          <w:sz w:val="22"/>
        </w:rPr>
        <w:t>We have the full range of capability to provide the engineering services anticipated under this schedule.</w:t>
      </w:r>
    </w:p>
    <w:p w:rsidR="00DD21E0" w:rsidRDefault="00DD21E0">
      <w:pPr>
        <w:spacing w:line="280" w:lineRule="exact"/>
        <w:rPr>
          <w:rFonts w:ascii="AvantGarde Md BT" w:hAnsi="AvantGarde Md BT"/>
          <w:b/>
          <w:i/>
        </w:rPr>
      </w:pPr>
      <w:r>
        <w:rPr>
          <w:rFonts w:ascii="AvantGarde Md BT" w:hAnsi="AvantGarde Md BT"/>
        </w:rPr>
        <w:br w:type="page"/>
      </w:r>
      <w:r>
        <w:rPr>
          <w:rFonts w:ascii="AvantGarde Md BT" w:hAnsi="AvantGarde Md BT"/>
          <w:b/>
          <w:i/>
        </w:rPr>
        <w:lastRenderedPageBreak/>
        <w:t>Special Item Numbers (SINs) Offered</w:t>
      </w:r>
      <w:r w:rsidR="00CA3078">
        <w:rPr>
          <w:rFonts w:ascii="AvantGarde Md BT" w:hAnsi="AvantGarde Md BT"/>
          <w:b/>
          <w:i/>
        </w:rPr>
        <w:t xml:space="preserve"> for Service</w:t>
      </w:r>
      <w:r w:rsidR="00EF7056">
        <w:rPr>
          <w:rFonts w:ascii="AvantGarde Md BT" w:hAnsi="AvantGarde Md BT"/>
          <w:b/>
          <w:i/>
        </w:rPr>
        <w:t>s</w:t>
      </w:r>
      <w:r>
        <w:rPr>
          <w:rFonts w:ascii="AvantGarde Md BT" w:hAnsi="AvantGarde Md BT"/>
          <w:b/>
          <w:i/>
        </w:rPr>
        <w:t>:</w:t>
      </w:r>
    </w:p>
    <w:p w:rsidR="00DD21E0" w:rsidRDefault="00DD21E0">
      <w:pPr>
        <w:spacing w:line="280" w:lineRule="exact"/>
        <w:ind w:left="180"/>
        <w:rPr>
          <w:rFonts w:ascii="AvantGarde Md BT" w:hAnsi="AvantGarde Md BT"/>
          <w:b/>
          <w:i/>
        </w:rPr>
      </w:pPr>
    </w:p>
    <w:p w:rsidR="00DD21E0" w:rsidRPr="001D2B00" w:rsidRDefault="001D2B00" w:rsidP="001D2B00">
      <w:pPr>
        <w:pStyle w:val="Heading8"/>
        <w:spacing w:line="280" w:lineRule="exact"/>
        <w:ind w:left="1440" w:hanging="1440"/>
        <w:rPr>
          <w:color w:val="008080"/>
        </w:rPr>
      </w:pPr>
      <w:r w:rsidRPr="001D2B00">
        <w:rPr>
          <w:color w:val="008080"/>
        </w:rPr>
        <w:t xml:space="preserve">SIN </w:t>
      </w:r>
      <w:r w:rsidR="009A6B62">
        <w:rPr>
          <w:color w:val="008080"/>
        </w:rPr>
        <w:t>541715</w:t>
      </w:r>
      <w:r w:rsidRPr="001D2B00">
        <w:rPr>
          <w:color w:val="008080"/>
        </w:rPr>
        <w:t>:</w:t>
      </w:r>
      <w:r w:rsidRPr="001D2B00">
        <w:rPr>
          <w:color w:val="008080"/>
        </w:rPr>
        <w:tab/>
      </w:r>
      <w:r w:rsidR="009A6B62">
        <w:rPr>
          <w:color w:val="008080"/>
        </w:rPr>
        <w:t>ENGINEERING RESEARCH AND DEVELOPMENT AND STRATEGIC PLANNING</w:t>
      </w:r>
    </w:p>
    <w:p w:rsidR="009A6B62" w:rsidRDefault="009A6B62" w:rsidP="001D2B00">
      <w:pPr>
        <w:pStyle w:val="BodyTextIndent3"/>
        <w:spacing w:line="280" w:lineRule="exact"/>
        <w:ind w:left="0"/>
        <w:jc w:val="both"/>
        <w:rPr>
          <w:rFonts w:ascii="AvantGarde" w:hAnsi="AvantGarde"/>
        </w:rPr>
      </w:pPr>
    </w:p>
    <w:p w:rsidR="009A6B62" w:rsidRPr="009A6B62" w:rsidRDefault="009A6B62" w:rsidP="009A6B62">
      <w:pPr>
        <w:pStyle w:val="BodyTextIndent3"/>
        <w:spacing w:line="280" w:lineRule="exact"/>
        <w:ind w:left="0"/>
        <w:jc w:val="both"/>
        <w:rPr>
          <w:rFonts w:ascii="AvantGarde" w:hAnsi="AvantGarde"/>
        </w:rPr>
      </w:pPr>
      <w:r w:rsidRPr="009A6B62">
        <w:rPr>
          <w:rFonts w:ascii="AvantGarde" w:hAnsi="AvantGarde"/>
        </w:rPr>
        <w:t>Service</w:t>
      </w:r>
      <w:r w:rsidR="00B272A2">
        <w:rPr>
          <w:rFonts w:ascii="AvantGarde" w:hAnsi="AvantGarde"/>
        </w:rPr>
        <w:t>s</w:t>
      </w:r>
      <w:r w:rsidRPr="009A6B62">
        <w:rPr>
          <w:rFonts w:ascii="AvantGarde" w:hAnsi="AvantGarde"/>
        </w:rPr>
        <w:t xml:space="preserve"> include conducting research and experimental development (except nanotechnology and biotechnology research and experimental development) in the physical, engineering and life sciences such as agriculture, electronics, environmental, biology, botany, computers, chemistry, food, fisheries, forests, geology, health, mathematics, medicine, oceanography, pharmacy, physics, veterinary and other allied subjects.</w:t>
      </w:r>
    </w:p>
    <w:p w:rsidR="009A6B62" w:rsidRPr="009A6B62" w:rsidRDefault="009A6B62" w:rsidP="009A6B62">
      <w:pPr>
        <w:pStyle w:val="BodyTextIndent3"/>
        <w:spacing w:line="280" w:lineRule="exact"/>
        <w:ind w:left="0"/>
        <w:jc w:val="both"/>
        <w:rPr>
          <w:rFonts w:ascii="AvantGarde" w:hAnsi="AvantGarde"/>
        </w:rPr>
      </w:pPr>
    </w:p>
    <w:p w:rsidR="009A6B62" w:rsidRPr="009A6B62" w:rsidRDefault="009A6B62" w:rsidP="009A6B62">
      <w:pPr>
        <w:pStyle w:val="BodyTextIndent3"/>
        <w:spacing w:line="280" w:lineRule="exact"/>
        <w:ind w:left="0"/>
        <w:jc w:val="both"/>
        <w:rPr>
          <w:rFonts w:ascii="AvantGarde" w:hAnsi="AvantGarde"/>
        </w:rPr>
      </w:pPr>
      <w:r w:rsidRPr="009A6B62">
        <w:rPr>
          <w:rFonts w:ascii="AvantGarde" w:hAnsi="AvantGarde"/>
        </w:rPr>
        <w:t>Typical tasks include, but are not limited to, analysis of mission, program goals and objectives, program evaluations, analysis of program effectiveness, requirements analysis, organizational performance assessment, special studies and analysis, training, and consulting; requirements analysis, cost/cost performance trade-off analysis,</w:t>
      </w:r>
      <w:r>
        <w:rPr>
          <w:rFonts w:ascii="AvantGarde" w:hAnsi="AvantGarde"/>
        </w:rPr>
        <w:t xml:space="preserve"> </w:t>
      </w:r>
      <w:r w:rsidRPr="009A6B62">
        <w:rPr>
          <w:rFonts w:ascii="AvantGarde" w:hAnsi="AvantGarde"/>
        </w:rPr>
        <w:t>feasibility analysis, developing and completing fire safety evaluation worksheets as they relate to professional engineering services; operation and maintenance, evaluation of inspection, testing, and maintenance program for fire protection and life safety systems, program/project management, technology transfer/inse</w:t>
      </w:r>
      <w:r>
        <w:rPr>
          <w:rFonts w:ascii="AvantGarde" w:hAnsi="AvantGarde"/>
        </w:rPr>
        <w:t>rtion, training and consulting.</w:t>
      </w:r>
    </w:p>
    <w:p w:rsidR="009A6B62" w:rsidRDefault="009A6B62" w:rsidP="001D2B00">
      <w:pPr>
        <w:pStyle w:val="BodyTextIndent3"/>
        <w:spacing w:line="280" w:lineRule="exact"/>
        <w:ind w:left="0"/>
        <w:jc w:val="both"/>
        <w:rPr>
          <w:rFonts w:ascii="AvantGarde" w:hAnsi="AvantGarde"/>
        </w:rPr>
      </w:pPr>
    </w:p>
    <w:p w:rsidR="009A6B62" w:rsidRPr="001D2B00" w:rsidRDefault="009A6B62" w:rsidP="009A6B62">
      <w:pPr>
        <w:pStyle w:val="Heading8"/>
        <w:spacing w:line="280" w:lineRule="exact"/>
        <w:ind w:left="1440" w:hanging="1440"/>
        <w:rPr>
          <w:color w:val="008080"/>
        </w:rPr>
      </w:pPr>
      <w:r w:rsidRPr="001D2B00">
        <w:rPr>
          <w:color w:val="008080"/>
        </w:rPr>
        <w:t xml:space="preserve">SIN </w:t>
      </w:r>
      <w:r>
        <w:rPr>
          <w:color w:val="008080"/>
        </w:rPr>
        <w:t>541330ENG</w:t>
      </w:r>
      <w:r w:rsidRPr="001D2B00">
        <w:rPr>
          <w:color w:val="008080"/>
        </w:rPr>
        <w:t>:</w:t>
      </w:r>
      <w:r w:rsidRPr="001D2B00">
        <w:rPr>
          <w:color w:val="008080"/>
        </w:rPr>
        <w:tab/>
      </w:r>
      <w:r>
        <w:rPr>
          <w:color w:val="008080"/>
        </w:rPr>
        <w:t>ENGINEERING SERVICES</w:t>
      </w:r>
    </w:p>
    <w:p w:rsidR="009A6B62" w:rsidRDefault="009A6B62" w:rsidP="001D2B00">
      <w:pPr>
        <w:pStyle w:val="BodyTextIndent3"/>
        <w:spacing w:line="280" w:lineRule="exact"/>
        <w:ind w:left="0"/>
        <w:jc w:val="both"/>
        <w:rPr>
          <w:rFonts w:ascii="AvantGarde" w:hAnsi="AvantGarde"/>
        </w:rPr>
      </w:pPr>
    </w:p>
    <w:p w:rsidR="009A6B62" w:rsidRDefault="00B272A2" w:rsidP="001D2B00">
      <w:pPr>
        <w:pStyle w:val="BodyTextIndent3"/>
        <w:spacing w:line="280" w:lineRule="exact"/>
        <w:ind w:left="0"/>
        <w:jc w:val="both"/>
        <w:rPr>
          <w:rFonts w:ascii="AvantGarde" w:hAnsi="AvantGarde"/>
        </w:rPr>
      </w:pPr>
      <w:r w:rsidRPr="00B272A2">
        <w:rPr>
          <w:rFonts w:ascii="AvantGarde" w:hAnsi="AvantGarde"/>
        </w:rPr>
        <w:t>Services include: applying physical laws and principles of engineering in the design, development, and utilization of machines, materials, instruments, processes, and systems.  Services may involve any of the following activities: provision of advice, concept development, requirements analysis, preparation of feasibility studies, preparation of preliminary and final plans and designs, provision of technical services during the construction or installation phase, inspection and evaluation of engineering projects, and related services.</w:t>
      </w:r>
    </w:p>
    <w:p w:rsidR="00480FA1" w:rsidRDefault="00480FA1" w:rsidP="00480FA1">
      <w:pPr>
        <w:pStyle w:val="BodyTextIndent3"/>
        <w:spacing w:line="280" w:lineRule="exact"/>
        <w:ind w:left="0"/>
        <w:jc w:val="both"/>
        <w:rPr>
          <w:rFonts w:ascii="AvantGarde" w:hAnsi="AvantGarde"/>
        </w:rPr>
      </w:pPr>
    </w:p>
    <w:p w:rsidR="00480FA1" w:rsidRPr="001D2B00" w:rsidRDefault="00480FA1" w:rsidP="00480FA1">
      <w:pPr>
        <w:pStyle w:val="Heading8"/>
        <w:spacing w:line="280" w:lineRule="exact"/>
        <w:ind w:left="1440" w:hanging="1440"/>
        <w:rPr>
          <w:color w:val="008080"/>
        </w:rPr>
      </w:pPr>
      <w:r w:rsidRPr="001D2B00">
        <w:rPr>
          <w:color w:val="008080"/>
        </w:rPr>
        <w:t xml:space="preserve">SIN </w:t>
      </w:r>
      <w:r>
        <w:rPr>
          <w:color w:val="008080"/>
        </w:rPr>
        <w:t>541380</w:t>
      </w:r>
      <w:r w:rsidRPr="001D2B00">
        <w:rPr>
          <w:color w:val="008080"/>
        </w:rPr>
        <w:t>:</w:t>
      </w:r>
      <w:r w:rsidRPr="001D2B00">
        <w:rPr>
          <w:color w:val="008080"/>
        </w:rPr>
        <w:tab/>
      </w:r>
      <w:r>
        <w:rPr>
          <w:color w:val="008080"/>
        </w:rPr>
        <w:t>TESTING LABORATORIES</w:t>
      </w:r>
    </w:p>
    <w:p w:rsidR="00480FA1" w:rsidRDefault="00480FA1" w:rsidP="00480FA1">
      <w:pPr>
        <w:pStyle w:val="BodyTextIndent3"/>
        <w:spacing w:line="280" w:lineRule="exact"/>
        <w:ind w:left="0"/>
        <w:jc w:val="both"/>
        <w:rPr>
          <w:rFonts w:ascii="AvantGarde" w:hAnsi="AvantGarde"/>
        </w:rPr>
      </w:pPr>
    </w:p>
    <w:p w:rsidR="00480FA1" w:rsidRDefault="00480FA1" w:rsidP="00480FA1">
      <w:pPr>
        <w:pStyle w:val="BodyTextIndent3"/>
        <w:spacing w:line="280" w:lineRule="exact"/>
        <w:ind w:left="0"/>
        <w:jc w:val="both"/>
        <w:rPr>
          <w:rFonts w:ascii="AvantGarde" w:hAnsi="AvantGarde"/>
        </w:rPr>
      </w:pPr>
      <w:r w:rsidRPr="00480FA1">
        <w:rPr>
          <w:rFonts w:ascii="AvantGarde" w:hAnsi="AvantGarde"/>
        </w:rPr>
        <w:t xml:space="preserve">Testing and services include, but are not limited to: physical, chemical, analytical, or other testing services; quality assurance; fire safety inspections; training; safety audits; relying upon experimental, empirical, quantifiable data, relying on the scientific method, and professional services, tasks, and labor categories in the fields of biology, chemistry, physics, earth sciences, atmospheric science, oceanography, materials sciences, mathematics, geology, astronomy, veterinary medicine, statistics, systems science, etc., </w:t>
      </w:r>
    </w:p>
    <w:p w:rsidR="00480FA1" w:rsidRDefault="00480FA1" w:rsidP="00480FA1">
      <w:pPr>
        <w:pStyle w:val="BodyTextIndent3"/>
        <w:spacing w:line="280" w:lineRule="exact"/>
        <w:ind w:left="0"/>
        <w:jc w:val="both"/>
        <w:rPr>
          <w:rFonts w:ascii="AvantGarde" w:hAnsi="AvantGarde"/>
        </w:rPr>
      </w:pPr>
    </w:p>
    <w:p w:rsidR="00B272A2" w:rsidRPr="001D2B00" w:rsidRDefault="00B272A2" w:rsidP="00B272A2">
      <w:pPr>
        <w:pStyle w:val="Heading8"/>
        <w:spacing w:line="280" w:lineRule="exact"/>
        <w:ind w:left="1440" w:hanging="1440"/>
        <w:rPr>
          <w:color w:val="008080"/>
        </w:rPr>
      </w:pPr>
      <w:r w:rsidRPr="001D2B00">
        <w:rPr>
          <w:color w:val="008080"/>
        </w:rPr>
        <w:t xml:space="preserve">SIN </w:t>
      </w:r>
      <w:r>
        <w:rPr>
          <w:color w:val="008080"/>
        </w:rPr>
        <w:t>541420</w:t>
      </w:r>
      <w:r w:rsidRPr="001D2B00">
        <w:rPr>
          <w:color w:val="008080"/>
        </w:rPr>
        <w:t>:</w:t>
      </w:r>
      <w:r w:rsidRPr="001D2B00">
        <w:rPr>
          <w:color w:val="008080"/>
        </w:rPr>
        <w:tab/>
      </w:r>
      <w:r>
        <w:rPr>
          <w:color w:val="008080"/>
        </w:rPr>
        <w:t>ENGINEERING SYSTEM DESIGN AND INTEGRATION SERVICES</w:t>
      </w:r>
    </w:p>
    <w:p w:rsidR="00B272A2" w:rsidRDefault="00B272A2" w:rsidP="00B272A2">
      <w:pPr>
        <w:pStyle w:val="BodyTextIndent3"/>
        <w:spacing w:line="280" w:lineRule="exact"/>
        <w:ind w:left="0"/>
        <w:jc w:val="both"/>
        <w:rPr>
          <w:rFonts w:ascii="AvantGarde" w:hAnsi="AvantGarde"/>
        </w:rPr>
      </w:pPr>
    </w:p>
    <w:p w:rsidR="00B272A2" w:rsidRPr="00B272A2" w:rsidRDefault="00B272A2" w:rsidP="00B272A2">
      <w:pPr>
        <w:pStyle w:val="BodyTextIndent3"/>
        <w:spacing w:line="280" w:lineRule="exact"/>
        <w:ind w:left="0"/>
        <w:jc w:val="both"/>
        <w:rPr>
          <w:rFonts w:ascii="AvantGarde" w:hAnsi="AvantGarde"/>
        </w:rPr>
      </w:pPr>
      <w:r w:rsidRPr="00B272A2">
        <w:rPr>
          <w:rFonts w:ascii="AvantGarde" w:hAnsi="AvantGarde"/>
        </w:rPr>
        <w:t xml:space="preserve">Services include creating and developing designs and specifications that optimize the use, value, and appearance of their products. These services can include determination of the materials, construction, mechanisms, shape, color, and </w:t>
      </w:r>
      <w:r w:rsidRPr="00B272A2">
        <w:rPr>
          <w:rFonts w:ascii="AvantGarde" w:hAnsi="AvantGarde"/>
        </w:rPr>
        <w:lastRenderedPageBreak/>
        <w:t>surface finishes of the product, taking into consideration human characteristics and needs, safety, market appeal, and efficiency in production, dist</w:t>
      </w:r>
      <w:r>
        <w:rPr>
          <w:rFonts w:ascii="AvantGarde" w:hAnsi="AvantGarde"/>
        </w:rPr>
        <w:t>ribution, use, and maintenance.</w:t>
      </w:r>
    </w:p>
    <w:p w:rsidR="00B272A2" w:rsidRPr="00B272A2" w:rsidRDefault="00B272A2" w:rsidP="00B272A2">
      <w:pPr>
        <w:pStyle w:val="BodyTextIndent3"/>
        <w:spacing w:line="280" w:lineRule="exact"/>
        <w:ind w:left="0"/>
        <w:jc w:val="both"/>
        <w:rPr>
          <w:rFonts w:ascii="AvantGarde" w:hAnsi="AvantGarde"/>
        </w:rPr>
      </w:pPr>
    </w:p>
    <w:p w:rsidR="00B272A2" w:rsidRPr="00B272A2" w:rsidRDefault="00B272A2" w:rsidP="00B272A2">
      <w:pPr>
        <w:pStyle w:val="BodyTextIndent3"/>
        <w:spacing w:line="280" w:lineRule="exact"/>
        <w:ind w:left="0"/>
        <w:jc w:val="both"/>
        <w:rPr>
          <w:rFonts w:ascii="AvantGarde" w:hAnsi="AvantGarde"/>
        </w:rPr>
      </w:pPr>
      <w:r w:rsidRPr="00B272A2">
        <w:rPr>
          <w:rFonts w:ascii="AvantGarde" w:hAnsi="AvantGarde"/>
        </w:rPr>
        <w:t>Associated tasks include, but are not limited to computer-aided design, e.g.</w:t>
      </w:r>
      <w:r>
        <w:rPr>
          <w:rFonts w:ascii="AvantGarde" w:hAnsi="AvantGarde"/>
        </w:rPr>
        <w:t>,</w:t>
      </w:r>
      <w:r w:rsidRPr="00B272A2">
        <w:rPr>
          <w:rFonts w:ascii="AvantGarde" w:hAnsi="AvantGarde"/>
        </w:rPr>
        <w:t xml:space="preserve"> CADD, risk reduction strategies and recommendations to mitigate identified risk conditions, fire modeling, performance-based design reviews, high level detailed specification and scope preparation, configuration, management and document control, fabrication, assembly and simulation, modeling, training, consulting, analysis of single or multi spacecraft missions and mission design analysis.</w:t>
      </w:r>
    </w:p>
    <w:p w:rsidR="00B272A2" w:rsidRDefault="00B272A2" w:rsidP="001D2B00">
      <w:pPr>
        <w:pStyle w:val="BodyTextIndent3"/>
        <w:spacing w:line="280" w:lineRule="exact"/>
        <w:ind w:left="0"/>
        <w:jc w:val="both"/>
        <w:rPr>
          <w:rFonts w:ascii="AvantGarde" w:hAnsi="AvantGarde"/>
        </w:rPr>
      </w:pPr>
    </w:p>
    <w:p w:rsidR="00EF7056" w:rsidRDefault="00EF7056" w:rsidP="00EF7056">
      <w:pPr>
        <w:pStyle w:val="BodyTextIndent3"/>
        <w:spacing w:line="280" w:lineRule="exact"/>
        <w:ind w:left="0"/>
        <w:jc w:val="both"/>
        <w:rPr>
          <w:rFonts w:ascii="AvantGarde" w:hAnsi="AvantGarde"/>
        </w:rPr>
      </w:pPr>
    </w:p>
    <w:p w:rsidR="00DD21E0" w:rsidRDefault="00DD21E0" w:rsidP="00D2636D">
      <w:pPr>
        <w:pStyle w:val="Heading4"/>
        <w:keepNext w:val="0"/>
        <w:tabs>
          <w:tab w:val="left" w:pos="3870"/>
        </w:tabs>
        <w:rPr>
          <w:rFonts w:ascii="AvantGarde Md BT" w:hAnsi="AvantGarde Md BT"/>
        </w:rPr>
      </w:pPr>
      <w:r>
        <w:rPr>
          <w:rFonts w:ascii="AvantGarde Md BT" w:hAnsi="AvantGarde Md BT"/>
        </w:rPr>
        <w:br w:type="page"/>
      </w:r>
      <w:r>
        <w:rPr>
          <w:rFonts w:ascii="AvantGarde Md BT" w:hAnsi="AvantGarde Md BT"/>
        </w:rPr>
        <w:lastRenderedPageBreak/>
        <w:t>ORDERING PROCEDURES FOR SERVICES</w:t>
      </w:r>
    </w:p>
    <w:p w:rsidR="00DD21E0" w:rsidRDefault="00DD21E0">
      <w:pPr>
        <w:spacing w:after="240"/>
        <w:rPr>
          <w:rFonts w:ascii="AvantGarde Md BT" w:hAnsi="AvantGarde Md BT"/>
          <w:color w:val="008080"/>
        </w:rPr>
      </w:pPr>
      <w:r>
        <w:rPr>
          <w:rFonts w:ascii="AvantGarde Md BT" w:hAnsi="AvantGarde Md BT"/>
          <w:b/>
          <w:color w:val="008080"/>
        </w:rPr>
        <w:t>Procedures for services priced on GSA schedules at hourly rates.</w:t>
      </w:r>
    </w:p>
    <w:p w:rsidR="00DD21E0" w:rsidRDefault="00DD21E0" w:rsidP="001D2B00">
      <w:pPr>
        <w:pStyle w:val="BodyText"/>
        <w:spacing w:line="260" w:lineRule="exact"/>
        <w:jc w:val="both"/>
        <w:rPr>
          <w:rFonts w:ascii="AvantGarde" w:hAnsi="AvantGarde"/>
          <w:sz w:val="22"/>
        </w:rPr>
      </w:pPr>
      <w:r>
        <w:rPr>
          <w:rFonts w:ascii="AvantGarde" w:hAnsi="AvantGarde"/>
          <w:sz w:val="22"/>
        </w:rPr>
        <w:t>FAR 8.402 contemplates that GSA may occasionally find it necessary to establish special ordering procedures for individual Federal Supply Schedules or for some Special Item Numbers (SINs) within a Schedule</w:t>
      </w:r>
      <w:r w:rsidR="0015368D">
        <w:rPr>
          <w:rFonts w:ascii="AvantGarde" w:hAnsi="AvantGarde"/>
          <w:sz w:val="22"/>
        </w:rPr>
        <w:t xml:space="preserve">. </w:t>
      </w:r>
      <w:r>
        <w:rPr>
          <w:rFonts w:ascii="AvantGarde" w:hAnsi="AvantGarde"/>
          <w:sz w:val="22"/>
        </w:rPr>
        <w:t>GSA has established special ordering procedures for services that are priced on Schedule at hourly rates</w:t>
      </w:r>
      <w:r w:rsidR="0015368D">
        <w:rPr>
          <w:rFonts w:ascii="AvantGarde" w:hAnsi="AvantGarde"/>
          <w:sz w:val="22"/>
        </w:rPr>
        <w:t xml:space="preserve">. </w:t>
      </w:r>
      <w:r>
        <w:rPr>
          <w:rFonts w:ascii="AvantGarde" w:hAnsi="AvantGarde"/>
          <w:sz w:val="22"/>
        </w:rPr>
        <w:t>These special ordering procedures take precedence over the procedures in FAR 8.404.</w:t>
      </w:r>
    </w:p>
    <w:p w:rsidR="00DD21E0" w:rsidRDefault="00DD21E0">
      <w:pPr>
        <w:pStyle w:val="BodyText"/>
        <w:spacing w:line="260" w:lineRule="exact"/>
        <w:jc w:val="left"/>
        <w:rPr>
          <w:rFonts w:ascii="AvantGarde" w:hAnsi="AvantGarde"/>
          <w:b/>
          <w:sz w:val="22"/>
        </w:rPr>
      </w:pPr>
    </w:p>
    <w:p w:rsidR="009F260E" w:rsidRDefault="00DD21E0" w:rsidP="001D2B00">
      <w:pPr>
        <w:spacing w:line="260" w:lineRule="exact"/>
        <w:jc w:val="both"/>
        <w:rPr>
          <w:rFonts w:ascii="AvantGarde" w:hAnsi="AvantGarde"/>
          <w:sz w:val="22"/>
        </w:rPr>
      </w:pPr>
      <w:r>
        <w:rPr>
          <w:rFonts w:ascii="AvantGarde" w:hAnsi="AvantGarde"/>
          <w:sz w:val="22"/>
        </w:rPr>
        <w:t>The GSA has determined that the rates for services contained in the contractor's price list applicable to this schedule are fair and reasonable</w:t>
      </w:r>
      <w:r w:rsidR="0015368D">
        <w:rPr>
          <w:rFonts w:ascii="AvantGarde" w:hAnsi="AvantGarde"/>
          <w:sz w:val="22"/>
        </w:rPr>
        <w:t xml:space="preserve">. </w:t>
      </w:r>
      <w:r>
        <w:rPr>
          <w:rFonts w:ascii="AvantGarde" w:hAnsi="AvantGarde"/>
          <w:sz w:val="22"/>
        </w:rPr>
        <w:t>However, the ordering office using this contract is responsible for considering the level of effort and mix of labor proposed to perform specific task being ordered and for making a determination that the total firm-fixed price or ceiling price is fair and reasonable.</w:t>
      </w:r>
    </w:p>
    <w:p w:rsidR="009F260E" w:rsidRDefault="009F260E">
      <w:pPr>
        <w:spacing w:line="260" w:lineRule="exact"/>
        <w:rPr>
          <w:rFonts w:ascii="AvantGarde" w:hAnsi="AvantGarde"/>
          <w:sz w:val="22"/>
        </w:rPr>
      </w:pPr>
    </w:p>
    <w:p w:rsidR="00DD21E0" w:rsidRPr="00573883" w:rsidRDefault="00DD21E0">
      <w:pPr>
        <w:spacing w:line="260" w:lineRule="exact"/>
        <w:rPr>
          <w:rFonts w:ascii="AvantGarde" w:hAnsi="AvantGarde"/>
          <w:sz w:val="22"/>
        </w:rPr>
      </w:pPr>
      <w:r w:rsidRPr="00573883">
        <w:rPr>
          <w:rFonts w:ascii="AvantGarde" w:hAnsi="AvantGarde"/>
          <w:sz w:val="22"/>
        </w:rPr>
        <w:t>When ordering services, ordering offices shall</w:t>
      </w:r>
      <w:r w:rsidR="009F260E" w:rsidRPr="00573883">
        <w:rPr>
          <w:rFonts w:ascii="AvantGarde" w:hAnsi="AvantGarde"/>
          <w:sz w:val="22"/>
        </w:rPr>
        <w:t xml:space="preserve"> –</w:t>
      </w:r>
    </w:p>
    <w:p w:rsidR="009F260E" w:rsidRDefault="009F260E">
      <w:pPr>
        <w:rPr>
          <w:rFonts w:ascii="AvantGarde Md BT" w:hAnsi="AvantGarde Md BT"/>
          <w:b/>
          <w:sz w:val="22"/>
        </w:rPr>
      </w:pPr>
    </w:p>
    <w:p w:rsidR="00DD21E0" w:rsidRDefault="00DD21E0">
      <w:pPr>
        <w:rPr>
          <w:rFonts w:ascii="AvantGarde Md BT" w:hAnsi="AvantGarde Md BT"/>
          <w:sz w:val="22"/>
        </w:rPr>
      </w:pPr>
      <w:r>
        <w:rPr>
          <w:rFonts w:ascii="AvantGarde Md BT" w:hAnsi="AvantGarde Md BT"/>
          <w:b/>
          <w:sz w:val="22"/>
        </w:rPr>
        <w:t>I</w:t>
      </w:r>
      <w:r w:rsidR="0015368D">
        <w:rPr>
          <w:rFonts w:ascii="AvantGarde Md BT" w:hAnsi="AvantGarde Md BT"/>
          <w:b/>
          <w:sz w:val="22"/>
        </w:rPr>
        <w:t xml:space="preserve">. </w:t>
      </w:r>
      <w:r>
        <w:rPr>
          <w:rFonts w:ascii="AvantGarde Md BT" w:hAnsi="AvantGarde Md BT"/>
          <w:b/>
          <w:sz w:val="22"/>
        </w:rPr>
        <w:t>Prepare a Request for Quotes:</w:t>
      </w:r>
    </w:p>
    <w:p w:rsidR="00DD21E0" w:rsidRDefault="00DD21E0">
      <w:pPr>
        <w:rPr>
          <w:rFonts w:ascii="AvantGarde Md BT" w:hAnsi="AvantGarde Md BT"/>
          <w:sz w:val="22"/>
        </w:rPr>
      </w:pPr>
    </w:p>
    <w:p w:rsidR="00DD21E0" w:rsidRDefault="009F260E" w:rsidP="00573883">
      <w:pPr>
        <w:pStyle w:val="BodyTextIndent"/>
        <w:spacing w:line="260" w:lineRule="exact"/>
        <w:ind w:left="1170" w:hanging="450"/>
        <w:jc w:val="both"/>
        <w:rPr>
          <w:rFonts w:ascii="AvantGarde" w:hAnsi="AvantGarde"/>
          <w:sz w:val="22"/>
        </w:rPr>
      </w:pPr>
      <w:r>
        <w:rPr>
          <w:rFonts w:ascii="AvantGarde Md BT" w:hAnsi="AvantGarde Md BT"/>
          <w:sz w:val="22"/>
        </w:rPr>
        <w:t>A.</w:t>
      </w:r>
      <w:r w:rsidR="00DD21E0">
        <w:rPr>
          <w:rFonts w:ascii="AvantGarde Md BT" w:hAnsi="AvantGarde Md BT"/>
          <w:sz w:val="22"/>
        </w:rPr>
        <w:tab/>
      </w:r>
      <w:r w:rsidR="00DD21E0">
        <w:rPr>
          <w:rFonts w:ascii="AvantGarde" w:hAnsi="AvantGarde"/>
          <w:sz w:val="22"/>
        </w:rPr>
        <w:t>A performance-based statement of work that outlines, at a minimum, the work to be performed, location of work, period of performance, deliverable schedule, applicable standards, acceptance criteria, and any special requirements (</w:t>
      </w:r>
      <w:r>
        <w:rPr>
          <w:rFonts w:ascii="AvantGarde" w:hAnsi="AvantGarde"/>
          <w:sz w:val="22"/>
        </w:rPr>
        <w:t>e.g.,</w:t>
      </w:r>
      <w:r w:rsidR="00DD21E0">
        <w:rPr>
          <w:rFonts w:ascii="AvantGarde" w:hAnsi="AvantGarde"/>
          <w:sz w:val="22"/>
        </w:rPr>
        <w:t xml:space="preserve"> security clearances, travel, special knowledge) should be prepared.</w:t>
      </w:r>
    </w:p>
    <w:p w:rsidR="00DD21E0" w:rsidRDefault="00DD21E0">
      <w:pPr>
        <w:pStyle w:val="BodyTextIndent"/>
        <w:spacing w:line="260" w:lineRule="exact"/>
        <w:ind w:left="1170" w:hanging="450"/>
        <w:rPr>
          <w:rFonts w:ascii="AvantGarde" w:hAnsi="AvantGarde"/>
          <w:sz w:val="22"/>
        </w:rPr>
      </w:pPr>
    </w:p>
    <w:p w:rsidR="00DD21E0" w:rsidRDefault="00DD21E0" w:rsidP="00573883">
      <w:pPr>
        <w:pStyle w:val="BodyTextIndent"/>
        <w:spacing w:line="260" w:lineRule="exact"/>
        <w:ind w:left="1170" w:hanging="450"/>
        <w:jc w:val="both"/>
        <w:rPr>
          <w:rFonts w:ascii="AvantGarde" w:hAnsi="AvantGarde"/>
          <w:sz w:val="22"/>
        </w:rPr>
      </w:pPr>
      <w:r>
        <w:rPr>
          <w:rFonts w:ascii="AvantGarde" w:hAnsi="AvantGarde"/>
          <w:sz w:val="22"/>
        </w:rPr>
        <w:t>B.</w:t>
      </w:r>
      <w:r>
        <w:rPr>
          <w:rFonts w:ascii="AvantGarde" w:hAnsi="AvantGarde"/>
          <w:sz w:val="22"/>
        </w:rPr>
        <w:tab/>
        <w:t>A request for quotes should be prepared which includes the performance-based statement of work and requests the contractors to submit either a firm-fixed price or a ceiling price to provide the services outlined in the statement of work</w:t>
      </w:r>
      <w:r w:rsidR="0015368D">
        <w:rPr>
          <w:rFonts w:ascii="AvantGarde" w:hAnsi="AvantGarde"/>
          <w:sz w:val="22"/>
        </w:rPr>
        <w:t xml:space="preserve">. </w:t>
      </w:r>
      <w:r>
        <w:rPr>
          <w:rFonts w:ascii="AvantGarde" w:hAnsi="AvantGarde"/>
          <w:sz w:val="22"/>
        </w:rPr>
        <w:t>A firm-fixed price order shall be requested, unless the ordering office makes a determination that it is not possible at the time of placing the order to estimate accurately the extent or duration of the work or to anticipate cost with any reasonable degree of confidence</w:t>
      </w:r>
      <w:r w:rsidR="0015368D">
        <w:rPr>
          <w:rFonts w:ascii="AvantGarde" w:hAnsi="AvantGarde"/>
          <w:sz w:val="22"/>
        </w:rPr>
        <w:t xml:space="preserve">. </w:t>
      </w:r>
      <w:r>
        <w:rPr>
          <w:rFonts w:ascii="AvantGarde" w:hAnsi="AvantGarde"/>
          <w:sz w:val="22"/>
        </w:rPr>
        <w:t>When such a determination is made, a labor hour or time-and-materials quote may be requested</w:t>
      </w:r>
      <w:r w:rsidR="0015368D">
        <w:rPr>
          <w:rFonts w:ascii="AvantGarde" w:hAnsi="AvantGarde"/>
          <w:sz w:val="22"/>
        </w:rPr>
        <w:t xml:space="preserve">. </w:t>
      </w:r>
      <w:r>
        <w:rPr>
          <w:rFonts w:ascii="AvantGarde" w:hAnsi="AvantGarde"/>
          <w:sz w:val="22"/>
        </w:rPr>
        <w:t>The firm-fixed price shall be based on the hourly rates in the schedule contract and shall consider the mix of labor categories and level of effort required to perform the services described in the statement of work</w:t>
      </w:r>
      <w:r w:rsidR="0015368D">
        <w:rPr>
          <w:rFonts w:ascii="AvantGarde" w:hAnsi="AvantGarde"/>
          <w:sz w:val="22"/>
        </w:rPr>
        <w:t xml:space="preserve">. </w:t>
      </w:r>
      <w:r>
        <w:rPr>
          <w:rFonts w:ascii="AvantGarde" w:hAnsi="AvantGarde"/>
          <w:sz w:val="22"/>
        </w:rPr>
        <w:t>The firm-fixed price of the order should also include any travel costs or other incidental costs related to performance of the services ordered, unless the order provides for reimbursement of travel costs at the</w:t>
      </w:r>
      <w:r w:rsidR="009F260E">
        <w:rPr>
          <w:rFonts w:ascii="AvantGarde" w:hAnsi="AvantGarde"/>
          <w:sz w:val="22"/>
        </w:rPr>
        <w:t xml:space="preserve"> </w:t>
      </w:r>
      <w:r>
        <w:rPr>
          <w:rFonts w:ascii="AvantGarde" w:hAnsi="AvantGarde"/>
          <w:sz w:val="22"/>
        </w:rPr>
        <w:t>rates provided in the Federal Travel or Joint Travel Regulations</w:t>
      </w:r>
      <w:r w:rsidR="0015368D">
        <w:rPr>
          <w:rFonts w:ascii="AvantGarde" w:hAnsi="AvantGarde"/>
          <w:sz w:val="22"/>
        </w:rPr>
        <w:t xml:space="preserve">. </w:t>
      </w:r>
      <w:r>
        <w:rPr>
          <w:rFonts w:ascii="AvantGarde" w:hAnsi="AvantGarde"/>
          <w:sz w:val="22"/>
        </w:rPr>
        <w:t>A ceiling price must be established for labor-hour and time-and-materials orders.</w:t>
      </w:r>
    </w:p>
    <w:p w:rsidR="00DD21E0" w:rsidRDefault="00DD21E0">
      <w:pPr>
        <w:pStyle w:val="BodyTextIndent"/>
        <w:ind w:left="1170" w:hanging="450"/>
        <w:rPr>
          <w:rFonts w:ascii="AvantGarde" w:hAnsi="AvantGarde"/>
          <w:sz w:val="22"/>
        </w:rPr>
      </w:pPr>
    </w:p>
    <w:p w:rsidR="00DD21E0" w:rsidRDefault="009F260E" w:rsidP="00573883">
      <w:pPr>
        <w:pStyle w:val="BodyText2"/>
        <w:ind w:left="1170" w:hanging="450"/>
        <w:jc w:val="both"/>
        <w:rPr>
          <w:rFonts w:ascii="AvantGarde" w:hAnsi="AvantGarde"/>
          <w:sz w:val="22"/>
        </w:rPr>
      </w:pPr>
      <w:r>
        <w:rPr>
          <w:rFonts w:ascii="AvantGarde" w:hAnsi="AvantGarde"/>
          <w:sz w:val="22"/>
        </w:rPr>
        <w:t>C.</w:t>
      </w:r>
      <w:r w:rsidR="00DD21E0">
        <w:rPr>
          <w:rFonts w:ascii="AvantGarde" w:hAnsi="AvantGarde"/>
          <w:sz w:val="22"/>
        </w:rPr>
        <w:tab/>
        <w:t>The request for quotes may request the contractors, if necessary or appropriate, to submit a project plan for performing the task and information on the contractor's experience and/or past performance performing similar tasks.</w:t>
      </w:r>
    </w:p>
    <w:p w:rsidR="00DD21E0" w:rsidRDefault="009F260E" w:rsidP="00573883">
      <w:pPr>
        <w:pStyle w:val="BodyText2"/>
        <w:spacing w:line="280" w:lineRule="exact"/>
        <w:ind w:left="1170" w:hanging="450"/>
        <w:jc w:val="both"/>
        <w:rPr>
          <w:rFonts w:ascii="AvantGarde" w:hAnsi="AvantGarde"/>
          <w:sz w:val="22"/>
        </w:rPr>
      </w:pPr>
      <w:r>
        <w:rPr>
          <w:rFonts w:ascii="AvantGarde" w:hAnsi="AvantGarde"/>
          <w:sz w:val="22"/>
        </w:rPr>
        <w:lastRenderedPageBreak/>
        <w:t>D.</w:t>
      </w:r>
      <w:r w:rsidR="00DD21E0">
        <w:rPr>
          <w:rFonts w:ascii="AvantGarde" w:hAnsi="AvantGarde"/>
          <w:sz w:val="22"/>
        </w:rPr>
        <w:tab/>
        <w:t>The request for quotes shall notify the contractors what basis will be used for selecting the contractor to receive the order</w:t>
      </w:r>
      <w:r w:rsidR="0015368D">
        <w:rPr>
          <w:rFonts w:ascii="AvantGarde" w:hAnsi="AvantGarde"/>
          <w:sz w:val="22"/>
        </w:rPr>
        <w:t xml:space="preserve">. </w:t>
      </w:r>
      <w:r w:rsidR="00DD21E0">
        <w:rPr>
          <w:rFonts w:ascii="AvantGarde" w:hAnsi="AvantGarde"/>
          <w:sz w:val="22"/>
        </w:rPr>
        <w:t>The notice shall include the basis for determining whether the contractors are technically qualified and provide an explanation regarding the intended use of any experience and/or past performance information in determining technical acceptability of responses.</w:t>
      </w:r>
    </w:p>
    <w:p w:rsidR="00DD21E0" w:rsidRDefault="00DD21E0">
      <w:pPr>
        <w:pStyle w:val="BodyText2"/>
        <w:spacing w:line="280" w:lineRule="exact"/>
        <w:ind w:left="1170" w:hanging="450"/>
        <w:jc w:val="left"/>
        <w:rPr>
          <w:rFonts w:ascii="AvantGarde Md BT" w:hAnsi="AvantGarde Md BT"/>
          <w:sz w:val="22"/>
        </w:rPr>
      </w:pPr>
    </w:p>
    <w:p w:rsidR="00DD21E0" w:rsidRDefault="00DD21E0">
      <w:pPr>
        <w:spacing w:line="280" w:lineRule="exact"/>
        <w:rPr>
          <w:rFonts w:ascii="AvantGarde Md BT" w:hAnsi="AvantGarde Md BT"/>
          <w:b/>
          <w:sz w:val="22"/>
        </w:rPr>
      </w:pPr>
      <w:r>
        <w:rPr>
          <w:rFonts w:ascii="AvantGarde Md BT" w:hAnsi="AvantGarde Md BT"/>
          <w:b/>
          <w:sz w:val="22"/>
        </w:rPr>
        <w:t>II</w:t>
      </w:r>
      <w:r w:rsidR="0015368D">
        <w:rPr>
          <w:rFonts w:ascii="AvantGarde Md BT" w:hAnsi="AvantGarde Md BT"/>
          <w:b/>
          <w:sz w:val="22"/>
        </w:rPr>
        <w:t xml:space="preserve">. </w:t>
      </w:r>
      <w:r>
        <w:rPr>
          <w:rFonts w:ascii="AvantGarde Md BT" w:hAnsi="AvantGarde Md BT"/>
          <w:b/>
          <w:sz w:val="22"/>
        </w:rPr>
        <w:t>Transmit the Request for Quotes to Contractors:</w:t>
      </w:r>
    </w:p>
    <w:p w:rsidR="00DD21E0" w:rsidRDefault="00DD21E0">
      <w:pPr>
        <w:spacing w:line="280" w:lineRule="exact"/>
        <w:ind w:left="1170" w:hanging="450"/>
        <w:rPr>
          <w:rFonts w:ascii="AvantGarde Md BT" w:hAnsi="AvantGarde Md BT"/>
          <w:sz w:val="22"/>
        </w:rPr>
      </w:pPr>
    </w:p>
    <w:p w:rsidR="00DD21E0" w:rsidRDefault="00DD21E0" w:rsidP="00573883">
      <w:pPr>
        <w:spacing w:line="280" w:lineRule="exact"/>
        <w:ind w:left="1170" w:hanging="450"/>
        <w:jc w:val="both"/>
        <w:rPr>
          <w:rFonts w:ascii="AvantGarde" w:hAnsi="AvantGarde"/>
          <w:sz w:val="22"/>
        </w:rPr>
      </w:pPr>
      <w:r>
        <w:rPr>
          <w:rFonts w:ascii="AvantGarde" w:hAnsi="AvantGarde"/>
          <w:sz w:val="22"/>
        </w:rPr>
        <w:t xml:space="preserve">A. </w:t>
      </w:r>
      <w:r>
        <w:rPr>
          <w:rFonts w:ascii="AvantGarde" w:hAnsi="AvantGarde"/>
          <w:sz w:val="22"/>
        </w:rPr>
        <w:tab/>
        <w:t>Based upon an initial evaluation of catalogs and price lists, the ordering office should identify the contractors that appear to offer the best value (considering the scope of services offered, hourly rates</w:t>
      </w:r>
      <w:r w:rsidR="009F260E">
        <w:rPr>
          <w:rFonts w:ascii="AvantGarde" w:hAnsi="AvantGarde"/>
          <w:sz w:val="22"/>
        </w:rPr>
        <w:t>,</w:t>
      </w:r>
      <w:r>
        <w:rPr>
          <w:rFonts w:ascii="AvantGarde" w:hAnsi="AvantGarde"/>
          <w:sz w:val="22"/>
        </w:rPr>
        <w:t xml:space="preserve"> and other factors such as contractors' locations, as appropriate).</w:t>
      </w:r>
    </w:p>
    <w:p w:rsidR="00DD21E0" w:rsidRDefault="00DD21E0">
      <w:pPr>
        <w:spacing w:line="280" w:lineRule="exact"/>
        <w:ind w:left="1170" w:hanging="450"/>
        <w:rPr>
          <w:rFonts w:ascii="AvantGarde" w:hAnsi="AvantGarde"/>
          <w:sz w:val="22"/>
        </w:rPr>
      </w:pPr>
    </w:p>
    <w:p w:rsidR="00DD21E0" w:rsidRDefault="00DD21E0" w:rsidP="00573883">
      <w:pPr>
        <w:spacing w:line="280" w:lineRule="exact"/>
        <w:ind w:left="1170" w:hanging="450"/>
        <w:jc w:val="both"/>
        <w:rPr>
          <w:rFonts w:ascii="AvantGarde" w:hAnsi="AvantGarde"/>
          <w:sz w:val="22"/>
        </w:rPr>
      </w:pPr>
      <w:r>
        <w:rPr>
          <w:rFonts w:ascii="AvantGarde" w:hAnsi="AvantGarde"/>
          <w:sz w:val="22"/>
        </w:rPr>
        <w:t xml:space="preserve">B. </w:t>
      </w:r>
      <w:r>
        <w:rPr>
          <w:rFonts w:ascii="AvantGarde" w:hAnsi="AvantGarde"/>
          <w:sz w:val="22"/>
        </w:rPr>
        <w:tab/>
        <w:t>The request for quotes should be provided to three (3) contractors if the proposed order is estimated to exceed the micro-purchase threshold, but not exceed the maximum order threshold</w:t>
      </w:r>
      <w:r w:rsidR="0015368D">
        <w:rPr>
          <w:rFonts w:ascii="AvantGarde" w:hAnsi="AvantGarde"/>
          <w:sz w:val="22"/>
        </w:rPr>
        <w:t xml:space="preserve">. </w:t>
      </w:r>
      <w:r>
        <w:rPr>
          <w:rFonts w:ascii="AvantGarde" w:hAnsi="AvantGarde"/>
          <w:sz w:val="22"/>
        </w:rPr>
        <w:t>For proposed orders exceeding the maximum order threshold, the request for quotes should be provided to additional contractors that offer services that will meet the agency's needs</w:t>
      </w:r>
      <w:r w:rsidR="0015368D">
        <w:rPr>
          <w:rFonts w:ascii="AvantGarde" w:hAnsi="AvantGarde"/>
          <w:sz w:val="22"/>
        </w:rPr>
        <w:t xml:space="preserve">. </w:t>
      </w:r>
      <w:r>
        <w:rPr>
          <w:rFonts w:ascii="AvantGarde" w:hAnsi="AvantGarde"/>
          <w:sz w:val="22"/>
        </w:rPr>
        <w:t>Ordering offices should strive to minimize the contractors' costs associated with responding to requests for quotes for specific orders</w:t>
      </w:r>
      <w:r w:rsidR="0015368D">
        <w:rPr>
          <w:rFonts w:ascii="AvantGarde" w:hAnsi="AvantGarde"/>
          <w:sz w:val="22"/>
        </w:rPr>
        <w:t xml:space="preserve">. </w:t>
      </w:r>
      <w:r>
        <w:rPr>
          <w:rFonts w:ascii="AvantGarde" w:hAnsi="AvantGarde"/>
          <w:sz w:val="22"/>
        </w:rPr>
        <w:t>Requests should be tailored to the minimum level necessary for adequate evaluation and selection for order placement</w:t>
      </w:r>
      <w:r w:rsidR="0015368D">
        <w:rPr>
          <w:rFonts w:ascii="AvantGarde" w:hAnsi="AvantGarde"/>
          <w:sz w:val="22"/>
        </w:rPr>
        <w:t xml:space="preserve">. </w:t>
      </w:r>
      <w:r>
        <w:rPr>
          <w:rFonts w:ascii="AvantGarde" w:hAnsi="AvantGarde"/>
          <w:sz w:val="22"/>
        </w:rPr>
        <w:t>Oral presentations shoul</w:t>
      </w:r>
      <w:r w:rsidR="000552E2">
        <w:rPr>
          <w:rFonts w:ascii="AvantGarde" w:hAnsi="AvantGarde"/>
          <w:sz w:val="22"/>
        </w:rPr>
        <w:t>d be considered, when possible.</w:t>
      </w:r>
    </w:p>
    <w:p w:rsidR="00DD21E0" w:rsidRDefault="00DD21E0">
      <w:pPr>
        <w:spacing w:line="280" w:lineRule="exact"/>
        <w:rPr>
          <w:rFonts w:ascii="AvantGarde Md BT" w:hAnsi="AvantGarde Md BT"/>
          <w:sz w:val="22"/>
        </w:rPr>
      </w:pPr>
    </w:p>
    <w:p w:rsidR="00DD21E0" w:rsidRDefault="00DD21E0">
      <w:pPr>
        <w:spacing w:line="280" w:lineRule="exact"/>
        <w:rPr>
          <w:rFonts w:ascii="AvantGarde Md BT" w:hAnsi="AvantGarde Md BT"/>
          <w:b/>
          <w:sz w:val="22"/>
        </w:rPr>
      </w:pPr>
      <w:r>
        <w:rPr>
          <w:rFonts w:ascii="AvantGarde Md BT" w:hAnsi="AvantGarde Md BT"/>
          <w:b/>
          <w:sz w:val="22"/>
        </w:rPr>
        <w:t>III</w:t>
      </w:r>
      <w:r w:rsidR="0015368D">
        <w:rPr>
          <w:rFonts w:ascii="AvantGarde Md BT" w:hAnsi="AvantGarde Md BT"/>
          <w:b/>
          <w:sz w:val="22"/>
        </w:rPr>
        <w:t xml:space="preserve">. </w:t>
      </w:r>
      <w:r>
        <w:rPr>
          <w:rFonts w:ascii="AvantGarde Md BT" w:hAnsi="AvantGarde Md BT"/>
          <w:b/>
          <w:sz w:val="22"/>
        </w:rPr>
        <w:t>Evaluate quotes and select the contractor to receive the order:</w:t>
      </w:r>
    </w:p>
    <w:p w:rsidR="00DD21E0" w:rsidRDefault="00DD21E0">
      <w:pPr>
        <w:pStyle w:val="BodyText2"/>
        <w:spacing w:line="280" w:lineRule="exact"/>
        <w:jc w:val="left"/>
        <w:rPr>
          <w:rFonts w:ascii="AvantGarde Md BT" w:hAnsi="AvantGarde Md BT"/>
          <w:sz w:val="22"/>
        </w:rPr>
      </w:pPr>
    </w:p>
    <w:p w:rsidR="00DD21E0" w:rsidRDefault="00DD21E0" w:rsidP="00573883">
      <w:pPr>
        <w:pStyle w:val="BodyText2"/>
        <w:spacing w:line="280" w:lineRule="exact"/>
        <w:jc w:val="both"/>
        <w:rPr>
          <w:rFonts w:ascii="AvantGarde" w:hAnsi="AvantGarde"/>
          <w:sz w:val="22"/>
        </w:rPr>
      </w:pPr>
      <w:r>
        <w:rPr>
          <w:rFonts w:ascii="AvantGarde" w:hAnsi="AvantGarde"/>
          <w:sz w:val="22"/>
        </w:rPr>
        <w:t>After responses have been evaluated against the factors identified in the request for quotes, the order should be placed with the schedule contractor that represents the best value and results in the lowest overall cost alternative (considering price, special qualifications, administrative costs, etc.) to meet the Government's needs.</w:t>
      </w:r>
    </w:p>
    <w:p w:rsidR="00DD21E0" w:rsidRDefault="00DD21E0">
      <w:pPr>
        <w:pStyle w:val="BodyText2"/>
        <w:spacing w:line="280" w:lineRule="exact"/>
        <w:jc w:val="left"/>
        <w:rPr>
          <w:rFonts w:ascii="AvantGarde" w:hAnsi="AvantGarde"/>
          <w:sz w:val="22"/>
        </w:rPr>
      </w:pPr>
    </w:p>
    <w:p w:rsidR="00DD21E0" w:rsidRDefault="00DD21E0" w:rsidP="00573883">
      <w:pPr>
        <w:spacing w:line="280" w:lineRule="exact"/>
        <w:jc w:val="both"/>
        <w:rPr>
          <w:rFonts w:ascii="AvantGarde Md BT" w:hAnsi="AvantGarde Md BT"/>
          <w:sz w:val="22"/>
        </w:rPr>
      </w:pPr>
      <w:r>
        <w:rPr>
          <w:rFonts w:ascii="AvantGarde" w:hAnsi="AvantGarde"/>
          <w:sz w:val="22"/>
        </w:rPr>
        <w:t>The establishment of Federal Supply Schedule Blanket Purchase Agreements (BPAs) for recurring services is permitted when the procedures outlined herein are followed</w:t>
      </w:r>
      <w:r w:rsidR="0015368D">
        <w:rPr>
          <w:rFonts w:ascii="AvantGarde" w:hAnsi="AvantGarde"/>
          <w:sz w:val="22"/>
        </w:rPr>
        <w:t xml:space="preserve">. </w:t>
      </w:r>
      <w:r>
        <w:rPr>
          <w:rFonts w:ascii="AvantGarde" w:hAnsi="AvantGarde"/>
          <w:sz w:val="22"/>
        </w:rPr>
        <w:t xml:space="preserve">All BPAs for services must define the services that may be ordered under the BPA, along with delivery or performance </w:t>
      </w:r>
      <w:r w:rsidR="00B272A2">
        <w:rPr>
          <w:rFonts w:ascii="AvantGarde" w:hAnsi="AvantGarde"/>
          <w:sz w:val="22"/>
        </w:rPr>
        <w:t>periods</w:t>
      </w:r>
      <w:r>
        <w:rPr>
          <w:rFonts w:ascii="AvantGarde" w:hAnsi="AvantGarde"/>
          <w:sz w:val="22"/>
        </w:rPr>
        <w:t>, billing procedures, etc</w:t>
      </w:r>
      <w:r w:rsidR="0015368D">
        <w:rPr>
          <w:rFonts w:ascii="AvantGarde" w:hAnsi="AvantGarde"/>
          <w:sz w:val="22"/>
        </w:rPr>
        <w:t xml:space="preserve">. </w:t>
      </w:r>
      <w:r>
        <w:rPr>
          <w:rFonts w:ascii="AvantGarde" w:hAnsi="AvantGarde"/>
          <w:sz w:val="22"/>
        </w:rPr>
        <w:t>The potential volume of orders under BPAs, regardless of the size of individual orders, may offer the ordering office the opportunity to secure volume discounts</w:t>
      </w:r>
      <w:r w:rsidR="0015368D">
        <w:rPr>
          <w:rFonts w:ascii="AvantGarde" w:hAnsi="AvantGarde"/>
          <w:sz w:val="22"/>
        </w:rPr>
        <w:t xml:space="preserve">. </w:t>
      </w:r>
      <w:r>
        <w:rPr>
          <w:rFonts w:ascii="AvantGarde" w:hAnsi="AvantGarde"/>
          <w:sz w:val="22"/>
        </w:rPr>
        <w:t>When establishing BPAs ordering offices shall</w:t>
      </w:r>
      <w:r w:rsidR="000552E2">
        <w:rPr>
          <w:rFonts w:ascii="AvantGarde" w:hAnsi="AvantGarde"/>
          <w:sz w:val="22"/>
        </w:rPr>
        <w:t xml:space="preserve"> i</w:t>
      </w:r>
      <w:r>
        <w:rPr>
          <w:rFonts w:ascii="AvantGarde" w:hAnsi="AvantGarde"/>
          <w:sz w:val="22"/>
        </w:rPr>
        <w:t>nform contractors in the request for quotes (based on the agency's requirement) if a single BPA or multiple BPAs will be established, and indicate the basis that will be used for selecting the contractors to be awarded the BPAs</w:t>
      </w:r>
      <w:r>
        <w:rPr>
          <w:rFonts w:ascii="AvantGarde Md BT" w:hAnsi="AvantGarde Md BT"/>
          <w:sz w:val="22"/>
        </w:rPr>
        <w:t>.</w:t>
      </w:r>
    </w:p>
    <w:p w:rsidR="00DD21E0" w:rsidRDefault="00DD21E0">
      <w:pPr>
        <w:spacing w:line="280" w:lineRule="exact"/>
        <w:rPr>
          <w:rFonts w:ascii="AvantGarde Md BT" w:hAnsi="AvantGarde Md BT"/>
          <w:sz w:val="22"/>
        </w:rPr>
      </w:pPr>
    </w:p>
    <w:p w:rsidR="00DD21E0" w:rsidRDefault="00DD21E0" w:rsidP="00573883">
      <w:pPr>
        <w:numPr>
          <w:ilvl w:val="0"/>
          <w:numId w:val="8"/>
        </w:numPr>
        <w:spacing w:line="280" w:lineRule="exact"/>
        <w:jc w:val="both"/>
        <w:rPr>
          <w:rFonts w:ascii="AvantGarde" w:hAnsi="AvantGarde"/>
          <w:sz w:val="22"/>
        </w:rPr>
      </w:pPr>
      <w:r>
        <w:rPr>
          <w:rFonts w:ascii="AvantGarde Md BT" w:hAnsi="AvantGarde Md BT"/>
          <w:b/>
          <w:sz w:val="22"/>
        </w:rPr>
        <w:t>SINGLE BPA</w:t>
      </w:r>
      <w:r>
        <w:rPr>
          <w:rFonts w:ascii="AvantGarde Md BT" w:hAnsi="AvantGarde Md BT"/>
          <w:sz w:val="22"/>
        </w:rPr>
        <w:t xml:space="preserve">: </w:t>
      </w:r>
      <w:r>
        <w:rPr>
          <w:rFonts w:ascii="AvantGarde" w:hAnsi="AvantGarde"/>
          <w:sz w:val="22"/>
        </w:rPr>
        <w:t xml:space="preserve">Generally, a single BPA should be established when the ordering office can define the tasks to be ordered under the BPA and establish a firm-fixed price or ceiling price for individual tasks or services </w:t>
      </w:r>
      <w:r>
        <w:rPr>
          <w:rFonts w:ascii="AvantGarde" w:hAnsi="AvantGarde"/>
          <w:sz w:val="22"/>
        </w:rPr>
        <w:lastRenderedPageBreak/>
        <w:t>to be ordered</w:t>
      </w:r>
      <w:r w:rsidR="0015368D">
        <w:rPr>
          <w:rFonts w:ascii="AvantGarde" w:hAnsi="AvantGarde"/>
          <w:sz w:val="22"/>
        </w:rPr>
        <w:t xml:space="preserve">. </w:t>
      </w:r>
      <w:r>
        <w:rPr>
          <w:rFonts w:ascii="AvantGarde" w:hAnsi="AvantGarde"/>
          <w:sz w:val="22"/>
        </w:rPr>
        <w:t>When this occurs, authorized users may place the order directly under the established BPA when the need for service arises</w:t>
      </w:r>
      <w:r w:rsidR="0015368D">
        <w:rPr>
          <w:rFonts w:ascii="AvantGarde" w:hAnsi="AvantGarde"/>
          <w:sz w:val="22"/>
        </w:rPr>
        <w:t xml:space="preserve">. </w:t>
      </w:r>
      <w:r>
        <w:rPr>
          <w:rFonts w:ascii="AvantGarde" w:hAnsi="AvantGarde"/>
          <w:sz w:val="22"/>
        </w:rPr>
        <w:t>The schedule contractor that represents the best value and results in the lowest overall cost alternative to meet the agency's n</w:t>
      </w:r>
      <w:r w:rsidR="000552E2">
        <w:rPr>
          <w:rFonts w:ascii="AvantGarde" w:hAnsi="AvantGarde"/>
          <w:sz w:val="22"/>
        </w:rPr>
        <w:t>eeds should be awarded the BPA.</w:t>
      </w:r>
    </w:p>
    <w:p w:rsidR="00DD21E0" w:rsidRDefault="00DD21E0">
      <w:pPr>
        <w:spacing w:line="280" w:lineRule="exact"/>
        <w:ind w:left="720"/>
        <w:rPr>
          <w:rFonts w:ascii="AvantGarde" w:hAnsi="AvantGarde"/>
          <w:sz w:val="22"/>
        </w:rPr>
      </w:pPr>
    </w:p>
    <w:p w:rsidR="00DD21E0" w:rsidRDefault="00DD21E0" w:rsidP="00573883">
      <w:pPr>
        <w:spacing w:line="280" w:lineRule="exact"/>
        <w:ind w:left="1080" w:hanging="360"/>
        <w:jc w:val="both"/>
        <w:rPr>
          <w:rFonts w:ascii="AvantGarde Md BT" w:hAnsi="AvantGarde Md BT"/>
          <w:sz w:val="22"/>
        </w:rPr>
      </w:pPr>
      <w:r>
        <w:rPr>
          <w:rFonts w:ascii="AvantGarde Md BT" w:hAnsi="AvantGarde Md BT"/>
          <w:sz w:val="22"/>
        </w:rPr>
        <w:t>B</w:t>
      </w:r>
      <w:r>
        <w:rPr>
          <w:rFonts w:ascii="AvantGarde Md BT" w:hAnsi="AvantGarde Md BT"/>
          <w:b/>
          <w:sz w:val="22"/>
        </w:rPr>
        <w:t xml:space="preserve">. </w:t>
      </w:r>
      <w:r>
        <w:rPr>
          <w:rFonts w:ascii="AvantGarde Md BT" w:hAnsi="AvantGarde Md BT"/>
          <w:b/>
          <w:sz w:val="22"/>
        </w:rPr>
        <w:tab/>
        <w:t>MULTIPLE BPAs</w:t>
      </w:r>
      <w:r>
        <w:rPr>
          <w:rFonts w:ascii="AvantGarde Md BT" w:hAnsi="AvantGarde Md BT"/>
          <w:sz w:val="22"/>
        </w:rPr>
        <w:t xml:space="preserve">: </w:t>
      </w:r>
      <w:r>
        <w:rPr>
          <w:rFonts w:ascii="AvantGarde" w:hAnsi="AvantGarde"/>
          <w:sz w:val="22"/>
        </w:rPr>
        <w:t>When the ordering office determines multiple BPAs are needed to meet its requirements, the ordering office should determine which contractors can meet any technical qualifications before establishing the BPAs</w:t>
      </w:r>
      <w:r w:rsidR="0015368D">
        <w:rPr>
          <w:rFonts w:ascii="AvantGarde" w:hAnsi="AvantGarde"/>
          <w:sz w:val="22"/>
        </w:rPr>
        <w:t xml:space="preserve">. </w:t>
      </w:r>
      <w:r>
        <w:rPr>
          <w:rFonts w:ascii="AvantGarde" w:hAnsi="AvantGarde"/>
          <w:sz w:val="22"/>
        </w:rPr>
        <w:t>When multiple BPAs are established, the authorized users must follow the procedures in II.B above, and then place the order with the Schedule contractor that represents the best value and results in the lowest overall cost alternative to meet the agency's needs.</w:t>
      </w:r>
    </w:p>
    <w:p w:rsidR="00DD21E0" w:rsidRDefault="00DD21E0">
      <w:pPr>
        <w:spacing w:line="280" w:lineRule="exact"/>
        <w:rPr>
          <w:rFonts w:ascii="AvantGarde Md BT" w:hAnsi="AvantGarde Md BT"/>
          <w:sz w:val="22"/>
        </w:rPr>
      </w:pPr>
    </w:p>
    <w:p w:rsidR="00DD21E0" w:rsidRDefault="00DD21E0" w:rsidP="00573883">
      <w:pPr>
        <w:spacing w:line="280" w:lineRule="exact"/>
        <w:jc w:val="both"/>
        <w:rPr>
          <w:rFonts w:ascii="AvantGarde" w:hAnsi="AvantGarde"/>
          <w:sz w:val="22"/>
        </w:rPr>
      </w:pPr>
      <w:r>
        <w:rPr>
          <w:rFonts w:ascii="AvantGarde" w:hAnsi="AvantGarde"/>
          <w:b/>
          <w:sz w:val="22"/>
        </w:rPr>
        <w:t>IV</w:t>
      </w:r>
      <w:r w:rsidR="0015368D">
        <w:rPr>
          <w:rFonts w:ascii="AvantGarde" w:hAnsi="AvantGarde"/>
          <w:b/>
          <w:sz w:val="22"/>
        </w:rPr>
        <w:t xml:space="preserve">. </w:t>
      </w:r>
      <w:r>
        <w:rPr>
          <w:rFonts w:ascii="AvantGarde" w:hAnsi="AvantGarde"/>
          <w:sz w:val="22"/>
        </w:rPr>
        <w:t>Review BPAs periodically</w:t>
      </w:r>
      <w:r w:rsidR="0015368D">
        <w:rPr>
          <w:rFonts w:ascii="AvantGarde" w:hAnsi="AvantGarde"/>
          <w:sz w:val="22"/>
        </w:rPr>
        <w:t xml:space="preserve">. </w:t>
      </w:r>
      <w:r>
        <w:rPr>
          <w:rFonts w:ascii="AvantGarde" w:hAnsi="AvantGarde"/>
          <w:sz w:val="22"/>
        </w:rPr>
        <w:t>Such reviews shall be conducted at least annually</w:t>
      </w:r>
      <w:r w:rsidR="0015368D">
        <w:rPr>
          <w:rFonts w:ascii="AvantGarde" w:hAnsi="AvantGarde"/>
          <w:sz w:val="22"/>
        </w:rPr>
        <w:t xml:space="preserve">. </w:t>
      </w:r>
      <w:r>
        <w:rPr>
          <w:rFonts w:ascii="AvantGarde" w:hAnsi="AvantGarde"/>
          <w:sz w:val="22"/>
        </w:rPr>
        <w:t>The purpose of the review is to determine whether the BPA still represents the best value (considering price, special qualifications, etc.) and results in the lowest overall cost alternative to meet the agency's needs.</w:t>
      </w:r>
    </w:p>
    <w:p w:rsidR="00DD21E0" w:rsidRDefault="00DD21E0">
      <w:pPr>
        <w:spacing w:line="280" w:lineRule="exact"/>
        <w:rPr>
          <w:rFonts w:ascii="AvantGarde" w:hAnsi="AvantGarde"/>
          <w:sz w:val="22"/>
        </w:rPr>
      </w:pPr>
    </w:p>
    <w:p w:rsidR="00DD21E0" w:rsidRDefault="00DD21E0" w:rsidP="00573883">
      <w:pPr>
        <w:spacing w:line="280" w:lineRule="exact"/>
        <w:jc w:val="both"/>
        <w:rPr>
          <w:rFonts w:ascii="AvantGarde" w:hAnsi="AvantGarde"/>
          <w:sz w:val="22"/>
        </w:rPr>
      </w:pPr>
      <w:r>
        <w:rPr>
          <w:rFonts w:ascii="AvantGarde" w:hAnsi="AvantGarde"/>
          <w:b/>
          <w:sz w:val="22"/>
        </w:rPr>
        <w:t>V</w:t>
      </w:r>
      <w:r w:rsidR="0015368D">
        <w:rPr>
          <w:rFonts w:ascii="AvantGarde" w:hAnsi="AvantGarde"/>
          <w:b/>
          <w:sz w:val="22"/>
        </w:rPr>
        <w:t xml:space="preserve">. </w:t>
      </w:r>
      <w:r>
        <w:rPr>
          <w:rFonts w:ascii="AvantGarde" w:hAnsi="AvantGarde"/>
          <w:sz w:val="22"/>
        </w:rPr>
        <w:t>The ordering office should give preference to small business concerns when two or more contractors can provide the services at the same firm-fixed price or ceiling price.</w:t>
      </w:r>
    </w:p>
    <w:p w:rsidR="00DD21E0" w:rsidRDefault="00DD21E0">
      <w:pPr>
        <w:spacing w:line="280" w:lineRule="exact"/>
        <w:rPr>
          <w:rFonts w:ascii="AvantGarde" w:hAnsi="AvantGarde"/>
          <w:sz w:val="22"/>
        </w:rPr>
      </w:pPr>
    </w:p>
    <w:p w:rsidR="00DD21E0" w:rsidRDefault="00DD21E0" w:rsidP="00573883">
      <w:pPr>
        <w:spacing w:line="280" w:lineRule="exact"/>
        <w:jc w:val="both"/>
        <w:rPr>
          <w:rFonts w:ascii="AvantGarde" w:hAnsi="AvantGarde"/>
          <w:sz w:val="22"/>
        </w:rPr>
      </w:pPr>
      <w:r>
        <w:rPr>
          <w:rFonts w:ascii="AvantGarde" w:hAnsi="AvantGarde"/>
          <w:b/>
          <w:sz w:val="22"/>
        </w:rPr>
        <w:t>VI</w:t>
      </w:r>
      <w:r w:rsidR="0015368D">
        <w:rPr>
          <w:rFonts w:ascii="AvantGarde" w:hAnsi="AvantGarde"/>
          <w:b/>
          <w:sz w:val="22"/>
        </w:rPr>
        <w:t xml:space="preserve">. </w:t>
      </w:r>
      <w:r>
        <w:rPr>
          <w:rFonts w:ascii="AvantGarde" w:hAnsi="AvantGarde"/>
          <w:sz w:val="22"/>
        </w:rPr>
        <w:t>When the ordering office's requirement involves both products as well as professional services, the ordering office should total the prices for the products and the firm-fixed price for the services and select the contractor that represents the greatest value in terms of meeting the agency's total needs.</w:t>
      </w:r>
    </w:p>
    <w:p w:rsidR="00DD21E0" w:rsidRDefault="00DD21E0">
      <w:pPr>
        <w:spacing w:line="280" w:lineRule="exact"/>
        <w:rPr>
          <w:rFonts w:ascii="AvantGarde" w:hAnsi="AvantGarde"/>
          <w:sz w:val="22"/>
        </w:rPr>
      </w:pPr>
    </w:p>
    <w:p w:rsidR="00DD21E0" w:rsidRDefault="00DD21E0" w:rsidP="00573883">
      <w:pPr>
        <w:pStyle w:val="BodyText2"/>
        <w:spacing w:line="280" w:lineRule="exact"/>
        <w:jc w:val="both"/>
        <w:rPr>
          <w:rFonts w:ascii="AvantGarde" w:hAnsi="AvantGarde"/>
          <w:sz w:val="22"/>
        </w:rPr>
      </w:pPr>
      <w:r>
        <w:rPr>
          <w:rFonts w:ascii="AvantGarde" w:hAnsi="AvantGarde"/>
          <w:b/>
          <w:sz w:val="22"/>
        </w:rPr>
        <w:t>VII</w:t>
      </w:r>
      <w:r w:rsidR="0015368D">
        <w:rPr>
          <w:rFonts w:ascii="AvantGarde" w:hAnsi="AvantGarde"/>
          <w:b/>
          <w:sz w:val="22"/>
        </w:rPr>
        <w:t xml:space="preserve">. </w:t>
      </w:r>
      <w:r>
        <w:rPr>
          <w:rFonts w:ascii="AvantGarde" w:hAnsi="AvantGarde"/>
          <w:sz w:val="22"/>
        </w:rPr>
        <w:t>The ordering office, at a minimum, should document orders by identifying the contractor the services were purchased from, the services purchased, and the amount paid</w:t>
      </w:r>
      <w:r w:rsidR="0015368D">
        <w:rPr>
          <w:rFonts w:ascii="AvantGarde" w:hAnsi="AvantGarde"/>
          <w:sz w:val="22"/>
        </w:rPr>
        <w:t xml:space="preserve">. </w:t>
      </w:r>
      <w:r>
        <w:rPr>
          <w:rFonts w:ascii="AvantGarde" w:hAnsi="AvantGarde"/>
          <w:sz w:val="22"/>
        </w:rPr>
        <w:t>If other than a firm-fixed price order is placed, such documentation should include the basis for the determination to use a labor-hour or time-and-materials order</w:t>
      </w:r>
      <w:r w:rsidR="0015368D">
        <w:rPr>
          <w:rFonts w:ascii="AvantGarde" w:hAnsi="AvantGarde"/>
          <w:sz w:val="22"/>
        </w:rPr>
        <w:t xml:space="preserve">. </w:t>
      </w:r>
      <w:r>
        <w:rPr>
          <w:rFonts w:ascii="AvantGarde" w:hAnsi="AvantGarde"/>
          <w:sz w:val="22"/>
        </w:rPr>
        <w:t>For agency requirements in excess of the micro-purchase threshold, the order file should document the evaluation of Schedule contractors' quotes that formed the basis for the selection of the contractor that received the order and the rationale for any trade-offs made in making the selection.</w:t>
      </w:r>
    </w:p>
    <w:p w:rsidR="00DD21E0" w:rsidRDefault="00DD21E0">
      <w:pPr>
        <w:spacing w:line="280" w:lineRule="exact"/>
        <w:rPr>
          <w:rFonts w:ascii="AvantGarde Md BT" w:hAnsi="AvantGarde Md BT"/>
        </w:rPr>
      </w:pPr>
    </w:p>
    <w:p w:rsidR="00DD21E0" w:rsidRDefault="00DD21E0" w:rsidP="00573883">
      <w:pPr>
        <w:spacing w:line="280" w:lineRule="exact"/>
        <w:jc w:val="both"/>
        <w:rPr>
          <w:rFonts w:ascii="AvantGarde" w:hAnsi="AvantGarde"/>
          <w:sz w:val="22"/>
        </w:rPr>
      </w:pPr>
      <w:r>
        <w:rPr>
          <w:rFonts w:ascii="AvantGarde Md BT" w:hAnsi="AvantGarde Md BT"/>
          <w:b/>
          <w:color w:val="008080"/>
        </w:rPr>
        <w:t>Procedures for fixed prices on GSA Schedule</w:t>
      </w:r>
      <w:r w:rsidR="001F4328">
        <w:rPr>
          <w:rFonts w:ascii="AvantGarde Md BT" w:hAnsi="AvantGarde Md BT"/>
          <w:color w:val="008080"/>
        </w:rPr>
        <w:t xml:space="preserve">: </w:t>
      </w:r>
      <w:r>
        <w:rPr>
          <w:rFonts w:ascii="AvantGarde" w:hAnsi="AvantGarde"/>
          <w:sz w:val="22"/>
        </w:rPr>
        <w:t>The ordering procedures set forth at FAR 8.404 should be used for those services based on fixed prices</w:t>
      </w:r>
      <w:r w:rsidR="0015368D">
        <w:rPr>
          <w:rFonts w:ascii="AvantGarde" w:hAnsi="AvantGarde"/>
          <w:sz w:val="22"/>
        </w:rPr>
        <w:t xml:space="preserve">. </w:t>
      </w:r>
      <w:r>
        <w:rPr>
          <w:rFonts w:ascii="AvantGarde" w:hAnsi="AvantGarde"/>
          <w:sz w:val="22"/>
        </w:rPr>
        <w:t>The Contractor is advised that based on the specific task identified at the task order level, it may use Clause 552.238-76, Price Reduction, to provide a proposed fixed price to the agency to more accurately reflect the actual work required.</w:t>
      </w:r>
    </w:p>
    <w:p w:rsidR="00DD21E0" w:rsidRDefault="00DD21E0">
      <w:pPr>
        <w:spacing w:line="280" w:lineRule="exact"/>
      </w:pPr>
    </w:p>
    <w:p w:rsidR="00DD21E0" w:rsidRDefault="00DD21E0" w:rsidP="00A400EB">
      <w:pPr>
        <w:pStyle w:val="Heading1"/>
        <w:keepNext w:val="0"/>
        <w:pageBreakBefore/>
        <w:ind w:firstLine="360"/>
        <w:rPr>
          <w:rFonts w:ascii="AvantGarde Md BT" w:hAnsi="AvantGarde Md BT"/>
        </w:rPr>
      </w:pPr>
      <w:bookmarkStart w:id="5" w:name="_Toc328467879"/>
      <w:r>
        <w:rPr>
          <w:rFonts w:ascii="AvantGarde Md BT" w:hAnsi="AvantGarde Md BT"/>
        </w:rPr>
        <w:lastRenderedPageBreak/>
        <w:t>INFORMATION FOR ORDERING OFFICES</w:t>
      </w:r>
      <w:bookmarkEnd w:id="5"/>
    </w:p>
    <w:p w:rsidR="00DD21E0" w:rsidRDefault="00DD21E0" w:rsidP="00D92903">
      <w:pPr>
        <w:rPr>
          <w:rFonts w:ascii="AvantGarde Md BT" w:hAnsi="AvantGarde Md BT"/>
        </w:rPr>
      </w:pPr>
    </w:p>
    <w:p w:rsidR="00DD21E0" w:rsidRPr="00AA460A" w:rsidRDefault="00F82765" w:rsidP="00D92903">
      <w:pPr>
        <w:numPr>
          <w:ilvl w:val="0"/>
          <w:numId w:val="21"/>
        </w:numPr>
        <w:tabs>
          <w:tab w:val="clear" w:pos="1230"/>
        </w:tabs>
        <w:spacing w:line="230" w:lineRule="exact"/>
        <w:ind w:left="360" w:hanging="360"/>
        <w:jc w:val="both"/>
        <w:rPr>
          <w:rFonts w:ascii="AvantGarde" w:hAnsi="AvantGarde"/>
          <w:sz w:val="22"/>
        </w:rPr>
      </w:pPr>
      <w:r w:rsidRPr="00AA460A">
        <w:rPr>
          <w:rFonts w:ascii="AvantGarde" w:hAnsi="AvantGarde"/>
          <w:sz w:val="22"/>
        </w:rPr>
        <w:t>a.</w:t>
      </w:r>
      <w:r w:rsidR="00815105" w:rsidRPr="00AA460A">
        <w:rPr>
          <w:rFonts w:ascii="AvantGarde" w:hAnsi="AvantGarde"/>
          <w:sz w:val="22"/>
        </w:rPr>
        <w:tab/>
      </w:r>
      <w:r w:rsidR="00DD21E0" w:rsidRPr="00AA460A">
        <w:rPr>
          <w:rFonts w:ascii="AvantGarde" w:hAnsi="AvantGarde"/>
          <w:sz w:val="22"/>
        </w:rPr>
        <w:t>Special Item Numbers (SINs)</w:t>
      </w:r>
    </w:p>
    <w:p w:rsidR="00DD21E0" w:rsidRPr="00AA460A" w:rsidRDefault="00DD21E0" w:rsidP="00D92903">
      <w:pPr>
        <w:spacing w:line="230" w:lineRule="exact"/>
        <w:ind w:left="450" w:hanging="450"/>
        <w:jc w:val="both"/>
        <w:rPr>
          <w:rFonts w:ascii="AvantGarde" w:hAnsi="AvantGarde"/>
          <w:sz w:val="22"/>
        </w:rPr>
      </w:pPr>
    </w:p>
    <w:p w:rsidR="00DD21E0" w:rsidRPr="00AA460A" w:rsidRDefault="00D076A0" w:rsidP="00E312B0">
      <w:pPr>
        <w:spacing w:line="230" w:lineRule="exact"/>
        <w:ind w:left="2520" w:hanging="1800"/>
        <w:jc w:val="both"/>
        <w:rPr>
          <w:rFonts w:ascii="AvantGarde" w:hAnsi="AvantGarde"/>
          <w:sz w:val="22"/>
        </w:rPr>
      </w:pPr>
      <w:r w:rsidRPr="00AA460A">
        <w:rPr>
          <w:rFonts w:ascii="AvantGarde" w:hAnsi="AvantGarde"/>
          <w:sz w:val="22"/>
        </w:rPr>
        <w:t xml:space="preserve">SIN </w:t>
      </w:r>
      <w:r w:rsidR="00E312B0">
        <w:rPr>
          <w:rFonts w:ascii="AvantGarde" w:hAnsi="AvantGarde"/>
          <w:sz w:val="22"/>
        </w:rPr>
        <w:t>541715</w:t>
      </w:r>
      <w:r w:rsidR="00573883" w:rsidRPr="00AA460A">
        <w:rPr>
          <w:rFonts w:ascii="AvantGarde" w:hAnsi="AvantGarde"/>
          <w:sz w:val="22"/>
        </w:rPr>
        <w:t>:</w:t>
      </w:r>
      <w:r w:rsidR="00E312B0">
        <w:rPr>
          <w:rFonts w:ascii="AvantGarde" w:hAnsi="AvantGarde"/>
          <w:sz w:val="22"/>
        </w:rPr>
        <w:tab/>
      </w:r>
      <w:r w:rsidR="00E312B0" w:rsidRPr="00E312B0">
        <w:rPr>
          <w:rFonts w:ascii="AvantGarde" w:hAnsi="AvantGarde"/>
          <w:sz w:val="22"/>
        </w:rPr>
        <w:t>Engineering Research and Development and Strategic Planning</w:t>
      </w:r>
    </w:p>
    <w:p w:rsidR="00DD21E0" w:rsidRPr="00AA460A" w:rsidRDefault="00DD21E0" w:rsidP="00E312B0">
      <w:pPr>
        <w:spacing w:line="230" w:lineRule="exact"/>
        <w:ind w:left="2520" w:hanging="1800"/>
        <w:jc w:val="both"/>
        <w:rPr>
          <w:rFonts w:ascii="AvantGarde" w:hAnsi="AvantGarde"/>
          <w:sz w:val="22"/>
        </w:rPr>
      </w:pPr>
      <w:r w:rsidRPr="00AA460A">
        <w:rPr>
          <w:rFonts w:ascii="AvantGarde" w:hAnsi="AvantGarde"/>
          <w:sz w:val="22"/>
        </w:rPr>
        <w:t xml:space="preserve">SIN </w:t>
      </w:r>
      <w:r w:rsidR="00E312B0">
        <w:rPr>
          <w:rFonts w:ascii="AvantGarde" w:hAnsi="AvantGarde"/>
          <w:sz w:val="22"/>
        </w:rPr>
        <w:t>541330ENG</w:t>
      </w:r>
      <w:r w:rsidR="00573883" w:rsidRPr="00AA460A">
        <w:rPr>
          <w:rFonts w:ascii="AvantGarde" w:hAnsi="AvantGarde"/>
          <w:sz w:val="22"/>
        </w:rPr>
        <w:t>:</w:t>
      </w:r>
      <w:r w:rsidR="00E312B0">
        <w:rPr>
          <w:rFonts w:ascii="AvantGarde" w:hAnsi="AvantGarde"/>
          <w:sz w:val="22"/>
        </w:rPr>
        <w:tab/>
        <w:t>Engineering Services</w:t>
      </w:r>
    </w:p>
    <w:p w:rsidR="00480FA1" w:rsidRDefault="00480FA1" w:rsidP="00E312B0">
      <w:pPr>
        <w:spacing w:line="230" w:lineRule="exact"/>
        <w:ind w:left="2520" w:hanging="1800"/>
        <w:jc w:val="both"/>
        <w:rPr>
          <w:rFonts w:ascii="AvantGarde" w:hAnsi="AvantGarde"/>
          <w:sz w:val="22"/>
        </w:rPr>
      </w:pPr>
      <w:r>
        <w:rPr>
          <w:rFonts w:ascii="AvantGarde" w:hAnsi="AvantGarde"/>
          <w:sz w:val="22"/>
        </w:rPr>
        <w:t>SIN 541380:</w:t>
      </w:r>
      <w:r>
        <w:rPr>
          <w:rFonts w:ascii="AvantGarde" w:hAnsi="AvantGarde"/>
          <w:sz w:val="22"/>
        </w:rPr>
        <w:tab/>
        <w:t>Testing Laboratories</w:t>
      </w:r>
    </w:p>
    <w:p w:rsidR="00DD21E0" w:rsidRDefault="00DD21E0" w:rsidP="00E312B0">
      <w:pPr>
        <w:spacing w:line="230" w:lineRule="exact"/>
        <w:ind w:left="2520" w:hanging="1800"/>
        <w:jc w:val="both"/>
        <w:rPr>
          <w:rFonts w:ascii="AvantGarde" w:hAnsi="AvantGarde"/>
          <w:sz w:val="22"/>
        </w:rPr>
      </w:pPr>
      <w:r w:rsidRPr="00AA460A">
        <w:rPr>
          <w:rFonts w:ascii="AvantGarde" w:hAnsi="AvantGarde"/>
          <w:sz w:val="22"/>
        </w:rPr>
        <w:t xml:space="preserve">SIN </w:t>
      </w:r>
      <w:r w:rsidR="00E312B0">
        <w:rPr>
          <w:rFonts w:ascii="AvantGarde" w:hAnsi="AvantGarde"/>
          <w:sz w:val="22"/>
        </w:rPr>
        <w:t>541420:</w:t>
      </w:r>
      <w:r w:rsidR="00E312B0">
        <w:rPr>
          <w:rFonts w:ascii="AvantGarde" w:hAnsi="AvantGarde"/>
          <w:sz w:val="22"/>
        </w:rPr>
        <w:tab/>
      </w:r>
      <w:r w:rsidR="00E312B0" w:rsidRPr="00E312B0">
        <w:rPr>
          <w:rFonts w:ascii="AvantGarde" w:hAnsi="AvantGarde"/>
          <w:sz w:val="22"/>
        </w:rPr>
        <w:t>Engineering System Design and Integration Services</w:t>
      </w:r>
    </w:p>
    <w:p w:rsidR="000724D5" w:rsidRPr="00AA460A" w:rsidRDefault="000724D5" w:rsidP="00E312B0">
      <w:pPr>
        <w:spacing w:line="230" w:lineRule="exact"/>
        <w:ind w:left="2520" w:hanging="1800"/>
        <w:jc w:val="both"/>
        <w:rPr>
          <w:rFonts w:ascii="AvantGarde" w:hAnsi="AvantGarde"/>
          <w:sz w:val="22"/>
        </w:rPr>
      </w:pPr>
      <w:r>
        <w:rPr>
          <w:rFonts w:ascii="AvantGarde" w:hAnsi="AvantGarde"/>
          <w:sz w:val="22"/>
        </w:rPr>
        <w:t>SIN OLM:</w:t>
      </w:r>
      <w:r>
        <w:rPr>
          <w:rFonts w:ascii="AvantGarde" w:hAnsi="AvantGarde"/>
          <w:sz w:val="22"/>
        </w:rPr>
        <w:tab/>
        <w:t>Order-Level Materials</w:t>
      </w:r>
    </w:p>
    <w:p w:rsidR="005F30A9" w:rsidRDefault="005F30A9" w:rsidP="00CA3D96">
      <w:pPr>
        <w:spacing w:line="230" w:lineRule="exact"/>
        <w:ind w:left="360"/>
        <w:jc w:val="both"/>
        <w:rPr>
          <w:rFonts w:ascii="AvantGarde" w:hAnsi="AvantGarde"/>
          <w:sz w:val="22"/>
        </w:rPr>
      </w:pPr>
    </w:p>
    <w:p w:rsidR="005F30A9" w:rsidRPr="00E312B0" w:rsidRDefault="00F82765" w:rsidP="00F82765">
      <w:pPr>
        <w:tabs>
          <w:tab w:val="left" w:pos="720"/>
        </w:tabs>
        <w:spacing w:line="230" w:lineRule="exact"/>
        <w:ind w:left="360"/>
        <w:jc w:val="both"/>
        <w:rPr>
          <w:rFonts w:ascii="AvantGarde" w:hAnsi="AvantGarde"/>
          <w:sz w:val="22"/>
        </w:rPr>
      </w:pPr>
      <w:r w:rsidRPr="00E312B0">
        <w:rPr>
          <w:rFonts w:ascii="AvantGarde" w:hAnsi="AvantGarde"/>
          <w:sz w:val="22"/>
        </w:rPr>
        <w:t>b.</w:t>
      </w:r>
      <w:r w:rsidRPr="00E312B0">
        <w:rPr>
          <w:rFonts w:ascii="AvantGarde" w:hAnsi="AvantGarde"/>
          <w:sz w:val="22"/>
        </w:rPr>
        <w:tab/>
      </w:r>
      <w:r w:rsidR="005F30A9" w:rsidRPr="00E312B0">
        <w:rPr>
          <w:rFonts w:ascii="AvantGarde" w:hAnsi="AvantGarde"/>
          <w:sz w:val="22"/>
        </w:rPr>
        <w:t>Price List and Rates: See pages 1</w:t>
      </w:r>
      <w:r w:rsidR="00E312B0" w:rsidRPr="00E312B0">
        <w:rPr>
          <w:rFonts w:ascii="AvantGarde" w:hAnsi="AvantGarde"/>
          <w:sz w:val="22"/>
        </w:rPr>
        <w:t>3</w:t>
      </w:r>
      <w:r w:rsidR="005F30A9" w:rsidRPr="00E312B0">
        <w:rPr>
          <w:rFonts w:ascii="AvantGarde" w:hAnsi="AvantGarde"/>
          <w:sz w:val="22"/>
        </w:rPr>
        <w:t>-1</w:t>
      </w:r>
      <w:r w:rsidR="00E312B0" w:rsidRPr="00E312B0">
        <w:rPr>
          <w:rFonts w:ascii="AvantGarde" w:hAnsi="AvantGarde"/>
          <w:sz w:val="22"/>
        </w:rPr>
        <w:t>4</w:t>
      </w:r>
      <w:r w:rsidR="005F30A9" w:rsidRPr="00E312B0">
        <w:rPr>
          <w:rFonts w:ascii="AvantGarde" w:hAnsi="AvantGarde"/>
          <w:sz w:val="22"/>
        </w:rPr>
        <w:t>.</w:t>
      </w:r>
    </w:p>
    <w:p w:rsidR="005F30A9" w:rsidRPr="00E312B0" w:rsidRDefault="005F30A9" w:rsidP="00F82765">
      <w:pPr>
        <w:tabs>
          <w:tab w:val="left" w:pos="720"/>
        </w:tabs>
        <w:spacing w:line="230" w:lineRule="exact"/>
        <w:ind w:left="360"/>
        <w:jc w:val="both"/>
        <w:rPr>
          <w:rFonts w:ascii="AvantGarde" w:hAnsi="AvantGarde"/>
          <w:sz w:val="22"/>
        </w:rPr>
      </w:pPr>
    </w:p>
    <w:p w:rsidR="005F30A9" w:rsidRPr="00573883" w:rsidRDefault="00F82765" w:rsidP="00F82765">
      <w:pPr>
        <w:tabs>
          <w:tab w:val="left" w:pos="720"/>
        </w:tabs>
        <w:spacing w:line="230" w:lineRule="exact"/>
        <w:ind w:left="360"/>
        <w:jc w:val="both"/>
        <w:rPr>
          <w:rFonts w:ascii="AvantGarde" w:hAnsi="AvantGarde"/>
          <w:sz w:val="22"/>
        </w:rPr>
      </w:pPr>
      <w:r w:rsidRPr="00E312B0">
        <w:rPr>
          <w:rFonts w:ascii="AvantGarde" w:hAnsi="AvantGarde"/>
          <w:sz w:val="22"/>
        </w:rPr>
        <w:t>c.</w:t>
      </w:r>
      <w:r w:rsidRPr="00E312B0">
        <w:rPr>
          <w:rFonts w:ascii="AvantGarde" w:hAnsi="AvantGarde"/>
          <w:sz w:val="22"/>
        </w:rPr>
        <w:tab/>
      </w:r>
      <w:r w:rsidR="005F30A9" w:rsidRPr="00E312B0">
        <w:rPr>
          <w:rFonts w:ascii="AvantGarde" w:hAnsi="AvantGarde"/>
          <w:sz w:val="22"/>
        </w:rPr>
        <w:t>Labor Category descriptions and qualifications: See pages 1</w:t>
      </w:r>
      <w:r w:rsidR="00E312B0" w:rsidRPr="00E312B0">
        <w:rPr>
          <w:rFonts w:ascii="AvantGarde" w:hAnsi="AvantGarde"/>
          <w:sz w:val="22"/>
        </w:rPr>
        <w:t>1</w:t>
      </w:r>
      <w:r w:rsidR="005F30A9" w:rsidRPr="00E312B0">
        <w:rPr>
          <w:rFonts w:ascii="AvantGarde" w:hAnsi="AvantGarde"/>
          <w:sz w:val="22"/>
        </w:rPr>
        <w:t>-1</w:t>
      </w:r>
      <w:r w:rsidR="00E312B0" w:rsidRPr="00E312B0">
        <w:rPr>
          <w:rFonts w:ascii="AvantGarde" w:hAnsi="AvantGarde"/>
          <w:sz w:val="22"/>
        </w:rPr>
        <w:t>2</w:t>
      </w:r>
      <w:r w:rsidR="005F30A9" w:rsidRPr="00E312B0">
        <w:rPr>
          <w:rFonts w:ascii="AvantGarde" w:hAnsi="AvantGarde"/>
          <w:sz w:val="22"/>
        </w:rPr>
        <w:t>.</w:t>
      </w:r>
      <w:r w:rsidR="005F30A9">
        <w:rPr>
          <w:rFonts w:ascii="AvantGarde" w:hAnsi="AvantGarde"/>
          <w:sz w:val="22"/>
        </w:rPr>
        <w:t xml:space="preserve"> </w:t>
      </w:r>
    </w:p>
    <w:p w:rsidR="00DD21E0" w:rsidRPr="00573883" w:rsidRDefault="00DD21E0" w:rsidP="00D92903">
      <w:pPr>
        <w:spacing w:line="230" w:lineRule="exact"/>
        <w:ind w:left="450" w:hanging="450"/>
        <w:jc w:val="both"/>
        <w:rPr>
          <w:rFonts w:ascii="AvantGarde" w:hAnsi="AvantGarde"/>
          <w:sz w:val="22"/>
        </w:rPr>
      </w:pPr>
    </w:p>
    <w:p w:rsidR="00D92903" w:rsidRDefault="00D92903" w:rsidP="00D92903">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Maximum Order: $1,000,000. Requirements exceeding the Maximum Order will be processed in accordance with FAR 52.216-19.</w:t>
      </w:r>
    </w:p>
    <w:p w:rsidR="00D92903" w:rsidRPr="00573883" w:rsidRDefault="00D92903" w:rsidP="00D92903">
      <w:pPr>
        <w:spacing w:line="230" w:lineRule="exact"/>
        <w:ind w:left="450" w:hanging="450"/>
        <w:jc w:val="both"/>
        <w:rPr>
          <w:rFonts w:ascii="AvantGarde" w:hAnsi="AvantGarde"/>
          <w:sz w:val="22"/>
        </w:rPr>
      </w:pPr>
    </w:p>
    <w:p w:rsidR="00DD21E0" w:rsidRPr="00573883" w:rsidRDefault="00573883" w:rsidP="00D92903">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Minimum Order:</w:t>
      </w:r>
      <w:r w:rsidR="000552E2" w:rsidRPr="00573883">
        <w:rPr>
          <w:rFonts w:ascii="AvantGarde" w:hAnsi="AvantGarde"/>
          <w:sz w:val="22"/>
        </w:rPr>
        <w:t xml:space="preserve"> </w:t>
      </w:r>
      <w:r w:rsidR="00DD21E0" w:rsidRPr="00573883">
        <w:rPr>
          <w:rFonts w:ascii="AvantGarde" w:hAnsi="AvantGarde"/>
          <w:sz w:val="22"/>
        </w:rPr>
        <w:t>$100.00</w:t>
      </w:r>
    </w:p>
    <w:p w:rsidR="00DD21E0" w:rsidRPr="00573883" w:rsidRDefault="00DD21E0" w:rsidP="00D92903">
      <w:pPr>
        <w:spacing w:line="230" w:lineRule="exact"/>
        <w:ind w:left="450" w:hanging="450"/>
        <w:jc w:val="both"/>
        <w:rPr>
          <w:rFonts w:ascii="AvantGarde" w:hAnsi="AvantGarde"/>
          <w:sz w:val="22"/>
        </w:rPr>
      </w:pPr>
    </w:p>
    <w:p w:rsidR="00DD21E0" w:rsidRDefault="00DD21E0" w:rsidP="00D92903">
      <w:pPr>
        <w:numPr>
          <w:ilvl w:val="0"/>
          <w:numId w:val="21"/>
        </w:numPr>
        <w:tabs>
          <w:tab w:val="clear" w:pos="1230"/>
        </w:tabs>
        <w:spacing w:line="230" w:lineRule="exact"/>
        <w:ind w:left="360" w:hanging="360"/>
        <w:jc w:val="both"/>
        <w:rPr>
          <w:rFonts w:ascii="AvantGarde" w:hAnsi="AvantGarde"/>
          <w:sz w:val="22"/>
        </w:rPr>
      </w:pPr>
      <w:r w:rsidRPr="00573883">
        <w:rPr>
          <w:rFonts w:ascii="AvantGarde" w:hAnsi="AvantGarde"/>
          <w:sz w:val="22"/>
        </w:rPr>
        <w:t xml:space="preserve">Geographic Coverage: </w:t>
      </w:r>
      <w:r w:rsidR="00C0782D">
        <w:rPr>
          <w:rFonts w:ascii="AvantGarde" w:hAnsi="AvantGarde"/>
          <w:sz w:val="22"/>
        </w:rPr>
        <w:t>Domestic and Overseas</w:t>
      </w:r>
    </w:p>
    <w:p w:rsidR="00B66FA0" w:rsidRDefault="00B66FA0" w:rsidP="005E4403">
      <w:pPr>
        <w:spacing w:line="230" w:lineRule="exact"/>
        <w:ind w:left="450" w:hanging="450"/>
        <w:jc w:val="both"/>
        <w:rPr>
          <w:rFonts w:ascii="AvantGarde" w:hAnsi="AvantGarde"/>
          <w:sz w:val="22"/>
        </w:rPr>
      </w:pPr>
    </w:p>
    <w:p w:rsidR="00B66FA0" w:rsidRDefault="00B66FA0" w:rsidP="00D92903">
      <w:pPr>
        <w:numPr>
          <w:ilvl w:val="0"/>
          <w:numId w:val="21"/>
        </w:numPr>
        <w:tabs>
          <w:tab w:val="clear" w:pos="1230"/>
        </w:tabs>
        <w:spacing w:line="230" w:lineRule="exact"/>
        <w:ind w:left="360" w:hanging="360"/>
        <w:jc w:val="both"/>
        <w:rPr>
          <w:rFonts w:ascii="AvantGarde" w:hAnsi="AvantGarde"/>
          <w:sz w:val="22"/>
        </w:rPr>
      </w:pPr>
      <w:r w:rsidRPr="005F30A9">
        <w:rPr>
          <w:rFonts w:ascii="AvantGarde" w:hAnsi="AvantGarde"/>
          <w:sz w:val="22"/>
        </w:rPr>
        <w:t>Poin</w:t>
      </w:r>
      <w:r w:rsidR="00E312B0">
        <w:rPr>
          <w:rFonts w:ascii="AvantGarde" w:hAnsi="AvantGarde"/>
          <w:sz w:val="22"/>
        </w:rPr>
        <w:t xml:space="preserve">ts of Production: </w:t>
      </w:r>
      <w:r w:rsidR="005F30A9">
        <w:rPr>
          <w:rFonts w:ascii="AvantGarde" w:hAnsi="AvantGarde"/>
          <w:sz w:val="22"/>
        </w:rPr>
        <w:t>Millennium U.S. locations</w:t>
      </w:r>
    </w:p>
    <w:p w:rsidR="005F30A9" w:rsidRDefault="005F30A9" w:rsidP="005E4403">
      <w:pPr>
        <w:spacing w:line="230" w:lineRule="exact"/>
        <w:ind w:left="450" w:hanging="450"/>
        <w:jc w:val="both"/>
        <w:rPr>
          <w:rFonts w:ascii="AvantGarde" w:hAnsi="AvantGarde"/>
          <w:sz w:val="22"/>
        </w:rPr>
      </w:pPr>
    </w:p>
    <w:p w:rsidR="005F30A9" w:rsidRPr="005F30A9" w:rsidRDefault="005F30A9" w:rsidP="00D92903">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Discount from List Prices or Statement of Net Price: All prices herein are net.</w:t>
      </w:r>
    </w:p>
    <w:p w:rsidR="00DD21E0" w:rsidRPr="00573883" w:rsidRDefault="00DD21E0" w:rsidP="00D92903">
      <w:pPr>
        <w:spacing w:line="230" w:lineRule="exact"/>
        <w:ind w:left="450" w:hanging="450"/>
        <w:jc w:val="both"/>
        <w:rPr>
          <w:rFonts w:ascii="AvantGarde" w:hAnsi="AvantGarde"/>
          <w:sz w:val="22"/>
        </w:rPr>
      </w:pPr>
    </w:p>
    <w:p w:rsidR="00460F6A" w:rsidRDefault="00460F6A" w:rsidP="007D670C">
      <w:pPr>
        <w:numPr>
          <w:ilvl w:val="0"/>
          <w:numId w:val="21"/>
        </w:numPr>
        <w:tabs>
          <w:tab w:val="clear" w:pos="1230"/>
        </w:tabs>
        <w:spacing w:line="230" w:lineRule="exact"/>
        <w:ind w:left="360" w:hanging="360"/>
        <w:jc w:val="both"/>
        <w:rPr>
          <w:rFonts w:ascii="AvantGarde" w:hAnsi="AvantGarde"/>
          <w:sz w:val="22"/>
        </w:rPr>
      </w:pPr>
      <w:r w:rsidRPr="00460F6A">
        <w:rPr>
          <w:rFonts w:ascii="AvantGarde" w:hAnsi="AvantGarde"/>
          <w:sz w:val="22"/>
        </w:rPr>
        <w:t xml:space="preserve">Quantity/Dollar Volume Discounts: </w:t>
      </w:r>
      <w:r w:rsidR="000A0FCA">
        <w:rPr>
          <w:rFonts w:ascii="AvantGarde" w:hAnsi="AvantGarde"/>
          <w:sz w:val="22"/>
        </w:rPr>
        <w:t>None</w:t>
      </w:r>
      <w:r>
        <w:rPr>
          <w:rFonts w:ascii="AvantGarde" w:hAnsi="AvantGarde"/>
          <w:sz w:val="22"/>
        </w:rPr>
        <w:t>.</w:t>
      </w:r>
    </w:p>
    <w:p w:rsidR="00460F6A" w:rsidRDefault="00460F6A" w:rsidP="005E4403">
      <w:pPr>
        <w:spacing w:line="230" w:lineRule="exact"/>
        <w:ind w:left="450" w:hanging="450"/>
        <w:jc w:val="both"/>
        <w:rPr>
          <w:rFonts w:ascii="AvantGarde" w:hAnsi="AvantGarde"/>
          <w:sz w:val="22"/>
        </w:rPr>
      </w:pPr>
    </w:p>
    <w:p w:rsidR="00DD21E0" w:rsidRPr="00460F6A" w:rsidRDefault="00DD21E0" w:rsidP="007D670C">
      <w:pPr>
        <w:numPr>
          <w:ilvl w:val="0"/>
          <w:numId w:val="21"/>
        </w:numPr>
        <w:tabs>
          <w:tab w:val="clear" w:pos="1230"/>
        </w:tabs>
        <w:spacing w:line="230" w:lineRule="exact"/>
        <w:ind w:left="360" w:hanging="360"/>
        <w:jc w:val="both"/>
        <w:rPr>
          <w:rFonts w:ascii="AvantGarde" w:hAnsi="AvantGarde"/>
          <w:sz w:val="22"/>
        </w:rPr>
      </w:pPr>
      <w:r w:rsidRPr="00460F6A">
        <w:rPr>
          <w:rFonts w:ascii="AvantGarde" w:hAnsi="AvantGarde"/>
          <w:sz w:val="22"/>
        </w:rPr>
        <w:t xml:space="preserve">Prompt Payment Discount: </w:t>
      </w:r>
      <w:r w:rsidR="000724D5">
        <w:rPr>
          <w:rFonts w:ascii="AvantGarde" w:hAnsi="AvantGarde"/>
          <w:sz w:val="22"/>
        </w:rPr>
        <w:t>Net 30 days</w:t>
      </w:r>
      <w:r w:rsidR="005E4403">
        <w:rPr>
          <w:rFonts w:ascii="AvantGarde" w:hAnsi="AvantGarde"/>
          <w:sz w:val="22"/>
        </w:rPr>
        <w:t xml:space="preserve">. </w:t>
      </w:r>
      <w:r w:rsidR="00B66FA0" w:rsidRPr="00460F6A">
        <w:rPr>
          <w:rFonts w:ascii="AvantGarde" w:hAnsi="AvantGarde"/>
          <w:sz w:val="22"/>
        </w:rPr>
        <w:t>Information for Ordering Offices: Prompt payment terms cannot be negotiated out of the contractual agreement in exchange for other concessions.</w:t>
      </w:r>
    </w:p>
    <w:p w:rsidR="00DD21E0" w:rsidRPr="00573883" w:rsidRDefault="00DD21E0" w:rsidP="00D92903">
      <w:pPr>
        <w:spacing w:line="230" w:lineRule="exact"/>
        <w:ind w:left="450" w:hanging="450"/>
        <w:jc w:val="both"/>
        <w:rPr>
          <w:rFonts w:ascii="AvantGarde" w:hAnsi="AvantGarde"/>
          <w:sz w:val="22"/>
        </w:rPr>
      </w:pPr>
    </w:p>
    <w:p w:rsidR="00460F6A" w:rsidRDefault="00F82765" w:rsidP="00F82765">
      <w:pPr>
        <w:numPr>
          <w:ilvl w:val="0"/>
          <w:numId w:val="21"/>
        </w:numPr>
        <w:tabs>
          <w:tab w:val="clear" w:pos="1230"/>
          <w:tab w:val="left" w:pos="360"/>
        </w:tabs>
        <w:spacing w:line="230" w:lineRule="exact"/>
        <w:ind w:left="720" w:hanging="720"/>
        <w:jc w:val="both"/>
        <w:rPr>
          <w:rFonts w:ascii="AvantGarde" w:hAnsi="AvantGarde"/>
          <w:sz w:val="22"/>
        </w:rPr>
      </w:pPr>
      <w:r>
        <w:rPr>
          <w:rFonts w:ascii="AvantGarde" w:hAnsi="AvantGarde"/>
          <w:sz w:val="22"/>
        </w:rPr>
        <w:t>a.</w:t>
      </w:r>
      <w:r>
        <w:rPr>
          <w:rFonts w:ascii="AvantGarde" w:hAnsi="AvantGarde"/>
          <w:sz w:val="22"/>
        </w:rPr>
        <w:tab/>
      </w:r>
      <w:r w:rsidR="00460F6A">
        <w:rPr>
          <w:rFonts w:ascii="AvantGarde" w:hAnsi="AvantGarde"/>
          <w:sz w:val="22"/>
        </w:rPr>
        <w:t xml:space="preserve">Government Purchase Card: Millennium </w:t>
      </w:r>
      <w:r w:rsidR="00460F6A" w:rsidRPr="00460F6A">
        <w:rPr>
          <w:rFonts w:ascii="AvantGarde" w:hAnsi="AvantGarde"/>
          <w:sz w:val="22"/>
        </w:rPr>
        <w:t xml:space="preserve">accepts the Government Commercial Credit Card for orders under </w:t>
      </w:r>
      <w:r w:rsidR="000724D5">
        <w:rPr>
          <w:rFonts w:ascii="AvantGarde" w:hAnsi="AvantGarde"/>
          <w:sz w:val="22"/>
        </w:rPr>
        <w:t>the micro-purchase threshold</w:t>
      </w:r>
      <w:r w:rsidR="00460F6A" w:rsidRPr="00460F6A">
        <w:rPr>
          <w:rFonts w:ascii="AvantGarde" w:hAnsi="AvantGarde"/>
          <w:sz w:val="22"/>
        </w:rPr>
        <w:t xml:space="preserve"> but does not provide</w:t>
      </w:r>
      <w:r>
        <w:rPr>
          <w:rFonts w:ascii="AvantGarde" w:hAnsi="AvantGarde"/>
          <w:sz w:val="22"/>
        </w:rPr>
        <w:t xml:space="preserve"> any additional discounts.</w:t>
      </w:r>
    </w:p>
    <w:p w:rsidR="00460F6A" w:rsidRDefault="00460F6A" w:rsidP="005E4403">
      <w:pPr>
        <w:spacing w:line="230" w:lineRule="exact"/>
        <w:ind w:left="450" w:hanging="450"/>
        <w:jc w:val="both"/>
        <w:rPr>
          <w:rFonts w:ascii="AvantGarde" w:hAnsi="AvantGarde"/>
          <w:sz w:val="22"/>
        </w:rPr>
      </w:pPr>
    </w:p>
    <w:p w:rsidR="00460F6A" w:rsidRDefault="00F82765" w:rsidP="00F82765">
      <w:pPr>
        <w:spacing w:line="230" w:lineRule="exact"/>
        <w:ind w:left="720" w:hanging="360"/>
        <w:jc w:val="both"/>
        <w:rPr>
          <w:rFonts w:ascii="AvantGarde" w:hAnsi="AvantGarde"/>
          <w:sz w:val="22"/>
        </w:rPr>
      </w:pPr>
      <w:r>
        <w:rPr>
          <w:rFonts w:ascii="AvantGarde" w:hAnsi="AvantGarde"/>
          <w:sz w:val="22"/>
        </w:rPr>
        <w:t>b.</w:t>
      </w:r>
      <w:r>
        <w:rPr>
          <w:rFonts w:ascii="AvantGarde" w:hAnsi="AvantGarde"/>
          <w:sz w:val="22"/>
        </w:rPr>
        <w:tab/>
      </w:r>
      <w:r w:rsidR="00460F6A">
        <w:rPr>
          <w:rFonts w:ascii="AvantGarde" w:hAnsi="AvantGarde"/>
          <w:sz w:val="22"/>
        </w:rPr>
        <w:t xml:space="preserve">Government Purchase Card: </w:t>
      </w:r>
      <w:r w:rsidR="00460F6A" w:rsidRPr="00460F6A">
        <w:rPr>
          <w:rFonts w:ascii="AvantGarde" w:hAnsi="AvantGarde"/>
          <w:sz w:val="22"/>
        </w:rPr>
        <w:t xml:space="preserve">Contact Contractor’s Representative for </w:t>
      </w:r>
      <w:r w:rsidR="00340FDD">
        <w:rPr>
          <w:rFonts w:ascii="AvantGarde" w:hAnsi="AvantGarde"/>
          <w:sz w:val="22"/>
        </w:rPr>
        <w:t>purchase</w:t>
      </w:r>
      <w:r w:rsidR="00460F6A" w:rsidRPr="00460F6A">
        <w:rPr>
          <w:rFonts w:ascii="AvantGarde" w:hAnsi="AvantGarde"/>
          <w:sz w:val="22"/>
        </w:rPr>
        <w:t xml:space="preserve"> card acceptance of</w:t>
      </w:r>
      <w:r w:rsidR="00460F6A">
        <w:rPr>
          <w:rFonts w:ascii="AvantGarde" w:hAnsi="AvantGarde"/>
          <w:sz w:val="22"/>
        </w:rPr>
        <w:t xml:space="preserve"> </w:t>
      </w:r>
      <w:r w:rsidR="00460F6A" w:rsidRPr="00460F6A">
        <w:rPr>
          <w:rFonts w:ascii="AvantGarde" w:hAnsi="AvantGarde"/>
          <w:sz w:val="22"/>
        </w:rPr>
        <w:t>orders above the micro-purchase threshold</w:t>
      </w:r>
      <w:r w:rsidR="00460F6A">
        <w:rPr>
          <w:rFonts w:ascii="AvantGarde" w:hAnsi="AvantGarde"/>
          <w:sz w:val="22"/>
        </w:rPr>
        <w:t>.</w:t>
      </w:r>
    </w:p>
    <w:p w:rsidR="00460F6A" w:rsidRDefault="00460F6A" w:rsidP="005E4403">
      <w:pPr>
        <w:spacing w:line="230" w:lineRule="exact"/>
        <w:ind w:left="450" w:hanging="450"/>
        <w:jc w:val="both"/>
        <w:rPr>
          <w:rFonts w:ascii="AvantGarde" w:hAnsi="AvantGarde"/>
          <w:sz w:val="22"/>
        </w:rPr>
      </w:pPr>
    </w:p>
    <w:p w:rsidR="00460F6A" w:rsidRDefault="00460F6A" w:rsidP="00460F6A">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Foreign Items: None.</w:t>
      </w:r>
    </w:p>
    <w:p w:rsidR="00460F6A" w:rsidRDefault="00460F6A" w:rsidP="005E4403">
      <w:pPr>
        <w:spacing w:line="230" w:lineRule="exact"/>
        <w:ind w:left="450" w:hanging="450"/>
        <w:jc w:val="both"/>
        <w:rPr>
          <w:rFonts w:ascii="AvantGarde" w:hAnsi="AvantGarde"/>
          <w:sz w:val="22"/>
        </w:rPr>
      </w:pPr>
    </w:p>
    <w:p w:rsidR="00460F6A" w:rsidRDefault="00340FDD" w:rsidP="00815105">
      <w:pPr>
        <w:numPr>
          <w:ilvl w:val="0"/>
          <w:numId w:val="21"/>
        </w:numPr>
        <w:tabs>
          <w:tab w:val="clear" w:pos="1230"/>
          <w:tab w:val="left" w:pos="360"/>
        </w:tabs>
        <w:spacing w:line="230" w:lineRule="exact"/>
        <w:ind w:left="720" w:hanging="720"/>
        <w:jc w:val="both"/>
        <w:rPr>
          <w:rFonts w:ascii="AvantGarde" w:hAnsi="AvantGarde"/>
          <w:sz w:val="22"/>
        </w:rPr>
      </w:pPr>
      <w:r>
        <w:rPr>
          <w:rFonts w:ascii="AvantGarde" w:hAnsi="AvantGarde"/>
          <w:sz w:val="22"/>
        </w:rPr>
        <w:t>a.</w:t>
      </w:r>
      <w:r>
        <w:rPr>
          <w:rFonts w:ascii="AvantGarde" w:hAnsi="AvantGarde"/>
          <w:sz w:val="22"/>
        </w:rPr>
        <w:tab/>
      </w:r>
      <w:r w:rsidR="00460F6A" w:rsidRPr="00573883">
        <w:rPr>
          <w:rFonts w:ascii="AvantGarde" w:hAnsi="AvantGarde"/>
          <w:sz w:val="22"/>
        </w:rPr>
        <w:t xml:space="preserve">Delivery time: To be negotiated between </w:t>
      </w:r>
      <w:r w:rsidR="00460F6A">
        <w:rPr>
          <w:rFonts w:ascii="AvantGarde" w:hAnsi="AvantGarde"/>
          <w:sz w:val="22"/>
        </w:rPr>
        <w:t>Millennium</w:t>
      </w:r>
      <w:r w:rsidR="00460F6A" w:rsidRPr="00573883">
        <w:rPr>
          <w:rFonts w:ascii="AvantGarde" w:hAnsi="AvantGarde"/>
          <w:sz w:val="22"/>
        </w:rPr>
        <w:t xml:space="preserve"> and Government Agency</w:t>
      </w:r>
      <w:r w:rsidR="00460F6A">
        <w:rPr>
          <w:rFonts w:ascii="AvantGarde" w:hAnsi="AvantGarde"/>
          <w:sz w:val="22"/>
        </w:rPr>
        <w:t>.</w:t>
      </w:r>
    </w:p>
    <w:p w:rsidR="00460F6A" w:rsidRDefault="00460F6A" w:rsidP="005E4403">
      <w:pPr>
        <w:spacing w:line="230" w:lineRule="exact"/>
        <w:ind w:left="450" w:hanging="450"/>
        <w:jc w:val="both"/>
        <w:rPr>
          <w:rFonts w:ascii="AvantGarde" w:hAnsi="AvantGarde"/>
          <w:sz w:val="22"/>
        </w:rPr>
      </w:pPr>
    </w:p>
    <w:p w:rsidR="00460F6A" w:rsidRDefault="00460F6A" w:rsidP="00340FDD">
      <w:pPr>
        <w:spacing w:line="230" w:lineRule="exact"/>
        <w:ind w:firstLine="360"/>
        <w:jc w:val="both"/>
        <w:rPr>
          <w:rFonts w:ascii="AvantGarde" w:hAnsi="AvantGarde"/>
          <w:sz w:val="22"/>
        </w:rPr>
      </w:pPr>
      <w:r>
        <w:rPr>
          <w:rFonts w:ascii="AvantGarde" w:hAnsi="AvantGarde"/>
          <w:sz w:val="22"/>
        </w:rPr>
        <w:t>b.</w:t>
      </w:r>
      <w:r w:rsidR="00340FDD">
        <w:rPr>
          <w:rFonts w:ascii="AvantGarde" w:hAnsi="AvantGarde"/>
          <w:sz w:val="22"/>
        </w:rPr>
        <w:tab/>
      </w:r>
      <w:r>
        <w:rPr>
          <w:rFonts w:ascii="AvantGarde" w:hAnsi="AvantGarde"/>
          <w:sz w:val="22"/>
        </w:rPr>
        <w:t>Expedited delivery: Not applicable.</w:t>
      </w:r>
    </w:p>
    <w:p w:rsidR="00340FDD" w:rsidRDefault="00340FDD" w:rsidP="005E4403">
      <w:pPr>
        <w:spacing w:line="230" w:lineRule="exact"/>
        <w:ind w:left="450" w:hanging="450"/>
        <w:jc w:val="both"/>
        <w:rPr>
          <w:rFonts w:ascii="AvantGarde" w:hAnsi="AvantGarde"/>
          <w:sz w:val="22"/>
        </w:rPr>
      </w:pPr>
    </w:p>
    <w:p w:rsidR="00460F6A" w:rsidRDefault="00460F6A" w:rsidP="00340FDD">
      <w:pPr>
        <w:spacing w:line="230" w:lineRule="exact"/>
        <w:ind w:firstLine="360"/>
        <w:jc w:val="both"/>
        <w:rPr>
          <w:rFonts w:ascii="AvantGarde" w:hAnsi="AvantGarde"/>
          <w:sz w:val="22"/>
        </w:rPr>
      </w:pPr>
      <w:r>
        <w:rPr>
          <w:rFonts w:ascii="AvantGarde" w:hAnsi="AvantGarde"/>
          <w:sz w:val="22"/>
        </w:rPr>
        <w:t>c.</w:t>
      </w:r>
      <w:r w:rsidR="00340FDD">
        <w:rPr>
          <w:rFonts w:ascii="AvantGarde" w:hAnsi="AvantGarde"/>
          <w:sz w:val="22"/>
        </w:rPr>
        <w:tab/>
      </w:r>
      <w:r>
        <w:rPr>
          <w:rFonts w:ascii="AvantGarde" w:hAnsi="AvantGarde"/>
          <w:sz w:val="22"/>
        </w:rPr>
        <w:t>Overnight and Two Day Delivery: Not applicable.</w:t>
      </w:r>
    </w:p>
    <w:p w:rsidR="00340FDD" w:rsidRDefault="00340FDD" w:rsidP="005E4403">
      <w:pPr>
        <w:spacing w:line="230" w:lineRule="exact"/>
        <w:ind w:left="450" w:hanging="450"/>
        <w:jc w:val="both"/>
        <w:rPr>
          <w:rFonts w:ascii="AvantGarde" w:hAnsi="AvantGarde"/>
          <w:sz w:val="22"/>
        </w:rPr>
      </w:pPr>
    </w:p>
    <w:p w:rsidR="00460F6A" w:rsidRDefault="00460F6A" w:rsidP="00340FDD">
      <w:pPr>
        <w:spacing w:line="230" w:lineRule="exact"/>
        <w:ind w:firstLine="360"/>
        <w:jc w:val="both"/>
        <w:rPr>
          <w:rFonts w:ascii="AvantGarde" w:hAnsi="AvantGarde"/>
          <w:sz w:val="22"/>
        </w:rPr>
      </w:pPr>
      <w:r>
        <w:rPr>
          <w:rFonts w:ascii="AvantGarde" w:hAnsi="AvantGarde"/>
          <w:sz w:val="22"/>
        </w:rPr>
        <w:t>d</w:t>
      </w:r>
      <w:r w:rsidR="00340FDD">
        <w:rPr>
          <w:rFonts w:ascii="AvantGarde" w:hAnsi="AvantGarde"/>
          <w:sz w:val="22"/>
        </w:rPr>
        <w:t>.</w:t>
      </w:r>
      <w:r w:rsidR="00340FDD">
        <w:rPr>
          <w:rFonts w:ascii="AvantGarde" w:hAnsi="AvantGarde"/>
          <w:sz w:val="22"/>
        </w:rPr>
        <w:tab/>
      </w:r>
      <w:r>
        <w:rPr>
          <w:rFonts w:ascii="AvantGarde" w:hAnsi="AvantGarde"/>
          <w:sz w:val="22"/>
        </w:rPr>
        <w:t>Urgent Requirements: Not applicable.</w:t>
      </w:r>
    </w:p>
    <w:p w:rsidR="00460F6A" w:rsidRDefault="00460F6A" w:rsidP="005E4403">
      <w:pPr>
        <w:spacing w:line="230" w:lineRule="exact"/>
        <w:ind w:left="450" w:hanging="450"/>
        <w:jc w:val="both"/>
        <w:rPr>
          <w:rFonts w:ascii="AvantGarde" w:hAnsi="AvantGarde"/>
          <w:sz w:val="22"/>
        </w:rPr>
      </w:pPr>
    </w:p>
    <w:p w:rsidR="00DD21E0" w:rsidRPr="00340FDD" w:rsidRDefault="00DD21E0" w:rsidP="007D670C">
      <w:pPr>
        <w:numPr>
          <w:ilvl w:val="0"/>
          <w:numId w:val="21"/>
        </w:numPr>
        <w:tabs>
          <w:tab w:val="clear" w:pos="1230"/>
        </w:tabs>
        <w:spacing w:line="230" w:lineRule="exact"/>
        <w:ind w:left="360" w:hanging="360"/>
        <w:jc w:val="both"/>
        <w:rPr>
          <w:rFonts w:ascii="AvantGarde" w:hAnsi="AvantGarde"/>
          <w:sz w:val="22"/>
        </w:rPr>
      </w:pPr>
      <w:r w:rsidRPr="00340FDD">
        <w:rPr>
          <w:rFonts w:ascii="AvantGarde" w:hAnsi="AvantGarde"/>
          <w:sz w:val="22"/>
        </w:rPr>
        <w:t>FOB Point</w:t>
      </w:r>
      <w:r w:rsidR="00460F6A" w:rsidRPr="00340FDD">
        <w:rPr>
          <w:rFonts w:ascii="AvantGarde" w:hAnsi="AvantGarde"/>
          <w:sz w:val="22"/>
        </w:rPr>
        <w:t>(s)</w:t>
      </w:r>
      <w:r w:rsidRPr="00340FDD">
        <w:rPr>
          <w:rFonts w:ascii="AvantGarde" w:hAnsi="AvantGarde"/>
          <w:sz w:val="22"/>
        </w:rPr>
        <w:t>: Destination.</w:t>
      </w:r>
    </w:p>
    <w:p w:rsidR="00DD21E0" w:rsidRPr="00573883" w:rsidRDefault="00DD21E0" w:rsidP="00D92903">
      <w:pPr>
        <w:spacing w:line="230" w:lineRule="exact"/>
        <w:ind w:left="450" w:hanging="450"/>
        <w:jc w:val="both"/>
        <w:rPr>
          <w:rFonts w:ascii="AvantGarde" w:hAnsi="AvantGarde"/>
          <w:sz w:val="22"/>
        </w:rPr>
      </w:pPr>
    </w:p>
    <w:p w:rsidR="00DD21E0" w:rsidRPr="00573883" w:rsidRDefault="00340FDD" w:rsidP="00815105">
      <w:pPr>
        <w:keepNext/>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a.</w:t>
      </w:r>
      <w:r>
        <w:rPr>
          <w:rFonts w:ascii="AvantGarde" w:hAnsi="AvantGarde"/>
          <w:sz w:val="22"/>
        </w:rPr>
        <w:tab/>
      </w:r>
      <w:r w:rsidR="0015368D">
        <w:rPr>
          <w:rFonts w:ascii="AvantGarde" w:hAnsi="AvantGarde"/>
          <w:sz w:val="22"/>
        </w:rPr>
        <w:t>Ordering Address:</w:t>
      </w:r>
      <w:r w:rsidR="00DD21E0" w:rsidRPr="00573883">
        <w:rPr>
          <w:rFonts w:ascii="AvantGarde" w:hAnsi="AvantGarde"/>
          <w:sz w:val="22"/>
        </w:rPr>
        <w:tab/>
        <w:t>Millennium Engineering and Integration Company</w:t>
      </w:r>
    </w:p>
    <w:p w:rsidR="00DD21E0" w:rsidRPr="00573883" w:rsidRDefault="00DD21E0" w:rsidP="00D92903">
      <w:pPr>
        <w:spacing w:line="230" w:lineRule="exact"/>
        <w:ind w:left="450" w:hanging="450"/>
        <w:jc w:val="both"/>
        <w:rPr>
          <w:rFonts w:ascii="AvantGarde" w:hAnsi="AvantGarde"/>
          <w:sz w:val="22"/>
        </w:rPr>
      </w:pPr>
      <w:r w:rsidRPr="00573883">
        <w:rPr>
          <w:rFonts w:ascii="AvantGarde" w:hAnsi="AvantGarde"/>
          <w:sz w:val="22"/>
        </w:rPr>
        <w:tab/>
      </w:r>
      <w:r w:rsidRPr="00573883">
        <w:rPr>
          <w:rFonts w:ascii="AvantGarde" w:hAnsi="AvantGarde"/>
          <w:sz w:val="22"/>
        </w:rPr>
        <w:tab/>
      </w:r>
      <w:r w:rsidRPr="00573883">
        <w:rPr>
          <w:rFonts w:ascii="AvantGarde" w:hAnsi="AvantGarde"/>
          <w:sz w:val="22"/>
        </w:rPr>
        <w:tab/>
      </w:r>
      <w:r w:rsidR="0015368D">
        <w:rPr>
          <w:rFonts w:ascii="AvantGarde" w:hAnsi="AvantGarde"/>
          <w:sz w:val="22"/>
        </w:rPr>
        <w:tab/>
      </w:r>
      <w:r w:rsidR="0015368D">
        <w:rPr>
          <w:rFonts w:ascii="AvantGarde" w:hAnsi="AvantGarde"/>
          <w:sz w:val="22"/>
        </w:rPr>
        <w:tab/>
      </w:r>
      <w:r w:rsidR="006C0CE3">
        <w:rPr>
          <w:rFonts w:ascii="AvantGarde" w:hAnsi="AvantGarde"/>
          <w:sz w:val="22"/>
        </w:rPr>
        <w:t xml:space="preserve">1400 </w:t>
      </w:r>
      <w:r w:rsidRPr="00573883">
        <w:rPr>
          <w:rFonts w:ascii="AvantGarde" w:hAnsi="AvantGarde"/>
          <w:sz w:val="22"/>
        </w:rPr>
        <w:t>Crystal Dr</w:t>
      </w:r>
      <w:r w:rsidR="00815105">
        <w:rPr>
          <w:rFonts w:ascii="AvantGarde" w:hAnsi="AvantGarde"/>
          <w:sz w:val="22"/>
        </w:rPr>
        <w:t>.</w:t>
      </w:r>
      <w:r w:rsidRPr="00573883">
        <w:rPr>
          <w:rFonts w:ascii="AvantGarde" w:hAnsi="AvantGarde"/>
          <w:sz w:val="22"/>
        </w:rPr>
        <w:t xml:space="preserve">, Suite </w:t>
      </w:r>
      <w:r w:rsidR="006C0CE3">
        <w:rPr>
          <w:rFonts w:ascii="AvantGarde" w:hAnsi="AvantGarde"/>
          <w:sz w:val="22"/>
        </w:rPr>
        <w:t>800</w:t>
      </w:r>
    </w:p>
    <w:p w:rsidR="00DD21E0" w:rsidRDefault="00DD21E0" w:rsidP="00D92903">
      <w:pPr>
        <w:spacing w:line="230" w:lineRule="exact"/>
        <w:ind w:left="450" w:hanging="450"/>
        <w:jc w:val="both"/>
        <w:rPr>
          <w:rFonts w:ascii="AvantGarde" w:hAnsi="AvantGarde"/>
          <w:sz w:val="22"/>
        </w:rPr>
      </w:pPr>
      <w:r w:rsidRPr="00573883">
        <w:rPr>
          <w:rFonts w:ascii="AvantGarde" w:hAnsi="AvantGarde"/>
          <w:sz w:val="22"/>
        </w:rPr>
        <w:tab/>
      </w:r>
      <w:r w:rsidRPr="00573883">
        <w:rPr>
          <w:rFonts w:ascii="AvantGarde" w:hAnsi="AvantGarde"/>
          <w:sz w:val="22"/>
        </w:rPr>
        <w:tab/>
      </w:r>
      <w:r w:rsidR="0015368D">
        <w:rPr>
          <w:rFonts w:ascii="AvantGarde" w:hAnsi="AvantGarde"/>
          <w:sz w:val="22"/>
        </w:rPr>
        <w:tab/>
      </w:r>
      <w:r w:rsidR="0015368D">
        <w:rPr>
          <w:rFonts w:ascii="AvantGarde" w:hAnsi="AvantGarde"/>
          <w:sz w:val="22"/>
        </w:rPr>
        <w:tab/>
      </w:r>
      <w:r w:rsidR="0015368D">
        <w:rPr>
          <w:rFonts w:ascii="AvantGarde" w:hAnsi="AvantGarde"/>
          <w:sz w:val="22"/>
        </w:rPr>
        <w:tab/>
      </w:r>
      <w:r w:rsidRPr="00573883">
        <w:rPr>
          <w:rFonts w:ascii="AvantGarde" w:hAnsi="AvantGarde"/>
          <w:sz w:val="22"/>
        </w:rPr>
        <w:t>Arlington, VA 22202</w:t>
      </w:r>
      <w:r w:rsidR="00573883">
        <w:rPr>
          <w:rFonts w:ascii="AvantGarde" w:hAnsi="AvantGarde"/>
          <w:sz w:val="22"/>
        </w:rPr>
        <w:t>-</w:t>
      </w:r>
      <w:r w:rsidR="00E740B6">
        <w:rPr>
          <w:rFonts w:ascii="AvantGarde" w:hAnsi="AvantGarde"/>
          <w:sz w:val="22"/>
        </w:rPr>
        <w:t>4153</w:t>
      </w:r>
    </w:p>
    <w:p w:rsidR="00340FDD" w:rsidRDefault="00340FDD" w:rsidP="00D92903">
      <w:pPr>
        <w:spacing w:line="230" w:lineRule="exact"/>
        <w:ind w:left="450" w:hanging="450"/>
        <w:jc w:val="both"/>
        <w:rPr>
          <w:rFonts w:ascii="AvantGarde" w:hAnsi="AvantGarde"/>
          <w:sz w:val="22"/>
        </w:rPr>
      </w:pPr>
    </w:p>
    <w:p w:rsidR="00340FDD" w:rsidRPr="00573883" w:rsidRDefault="00340FDD" w:rsidP="00815105">
      <w:pPr>
        <w:spacing w:line="230" w:lineRule="exact"/>
        <w:ind w:left="720" w:hanging="360"/>
        <w:jc w:val="both"/>
        <w:rPr>
          <w:rFonts w:ascii="AvantGarde" w:hAnsi="AvantGarde"/>
          <w:sz w:val="22"/>
        </w:rPr>
      </w:pPr>
      <w:r>
        <w:rPr>
          <w:rFonts w:ascii="AvantGarde" w:hAnsi="AvantGarde"/>
          <w:sz w:val="22"/>
        </w:rPr>
        <w:lastRenderedPageBreak/>
        <w:t>b.</w:t>
      </w:r>
      <w:r w:rsidR="00815105">
        <w:rPr>
          <w:rFonts w:ascii="AvantGarde" w:hAnsi="AvantGarde"/>
          <w:sz w:val="22"/>
        </w:rPr>
        <w:tab/>
      </w:r>
      <w:r w:rsidRPr="00340FDD">
        <w:rPr>
          <w:rFonts w:ascii="AvantGarde" w:hAnsi="AvantGarde"/>
          <w:sz w:val="22"/>
        </w:rPr>
        <w:t>Ordering procedures: For supplies and services, the ordering procedures,</w:t>
      </w:r>
      <w:r>
        <w:rPr>
          <w:rFonts w:ascii="AvantGarde" w:hAnsi="AvantGarde"/>
          <w:sz w:val="22"/>
        </w:rPr>
        <w:t xml:space="preserve"> </w:t>
      </w:r>
      <w:r w:rsidRPr="00340FDD">
        <w:rPr>
          <w:rFonts w:ascii="AvantGarde" w:hAnsi="AvantGarde"/>
          <w:sz w:val="22"/>
        </w:rPr>
        <w:t>information on Blanket Purchase Agreements (BPAs) are found in Federal</w:t>
      </w:r>
      <w:r>
        <w:rPr>
          <w:rFonts w:ascii="AvantGarde" w:hAnsi="AvantGarde"/>
          <w:sz w:val="22"/>
        </w:rPr>
        <w:t xml:space="preserve"> </w:t>
      </w:r>
      <w:r w:rsidRPr="00340FDD">
        <w:rPr>
          <w:rFonts w:ascii="AvantGarde" w:hAnsi="AvantGarde"/>
          <w:sz w:val="22"/>
        </w:rPr>
        <w:t>Acquisition Regulation (FAR) 8.405-3.</w:t>
      </w:r>
    </w:p>
    <w:p w:rsidR="00DD21E0" w:rsidRPr="00573883" w:rsidRDefault="00DD21E0" w:rsidP="00D92903">
      <w:pPr>
        <w:spacing w:line="230" w:lineRule="exact"/>
        <w:ind w:left="450" w:hanging="450"/>
        <w:jc w:val="both"/>
        <w:rPr>
          <w:rFonts w:ascii="AvantGarde" w:hAnsi="AvantGarde"/>
          <w:sz w:val="22"/>
        </w:rPr>
      </w:pPr>
    </w:p>
    <w:p w:rsidR="00DD21E0" w:rsidRPr="00573883" w:rsidRDefault="0015368D" w:rsidP="00D92903">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Payment Address:</w:t>
      </w:r>
      <w:r w:rsidR="00DD21E0" w:rsidRPr="00573883">
        <w:rPr>
          <w:rFonts w:ascii="AvantGarde" w:hAnsi="AvantGarde"/>
          <w:sz w:val="22"/>
        </w:rPr>
        <w:tab/>
        <w:t>Millennium Engineering and Integration Company</w:t>
      </w:r>
    </w:p>
    <w:p w:rsidR="00573883" w:rsidRDefault="00DD21E0" w:rsidP="00D92903">
      <w:pPr>
        <w:spacing w:line="230" w:lineRule="exact"/>
        <w:ind w:left="450" w:hanging="450"/>
        <w:jc w:val="both"/>
        <w:rPr>
          <w:rFonts w:ascii="AvantGarde" w:hAnsi="AvantGarde"/>
          <w:sz w:val="22"/>
        </w:rPr>
      </w:pPr>
      <w:r w:rsidRPr="00573883">
        <w:rPr>
          <w:rFonts w:ascii="AvantGarde" w:hAnsi="AvantGarde"/>
          <w:sz w:val="22"/>
        </w:rPr>
        <w:tab/>
      </w:r>
      <w:r w:rsidRPr="00573883">
        <w:rPr>
          <w:rFonts w:ascii="AvantGarde" w:hAnsi="AvantGarde"/>
          <w:sz w:val="22"/>
        </w:rPr>
        <w:tab/>
      </w:r>
      <w:r w:rsidRPr="00573883">
        <w:rPr>
          <w:rFonts w:ascii="AvantGarde" w:hAnsi="AvantGarde"/>
          <w:sz w:val="22"/>
        </w:rPr>
        <w:tab/>
      </w:r>
      <w:r w:rsidR="0015368D">
        <w:rPr>
          <w:rFonts w:ascii="AvantGarde" w:hAnsi="AvantGarde"/>
          <w:sz w:val="22"/>
        </w:rPr>
        <w:tab/>
      </w:r>
      <w:r w:rsidR="0015368D">
        <w:rPr>
          <w:rFonts w:ascii="AvantGarde" w:hAnsi="AvantGarde"/>
          <w:sz w:val="22"/>
        </w:rPr>
        <w:tab/>
      </w:r>
      <w:r w:rsidR="006C0CE3" w:rsidRPr="006C0CE3">
        <w:rPr>
          <w:rFonts w:ascii="AvantGarde" w:hAnsi="AvantGarde"/>
          <w:sz w:val="22"/>
        </w:rPr>
        <w:t>1400 Crystal Dr., Suite 800</w:t>
      </w:r>
    </w:p>
    <w:p w:rsidR="00DD21E0" w:rsidRPr="00573883" w:rsidRDefault="00DD21E0" w:rsidP="00D92903">
      <w:pPr>
        <w:spacing w:line="230" w:lineRule="exact"/>
        <w:ind w:left="450" w:hanging="450"/>
        <w:jc w:val="both"/>
        <w:rPr>
          <w:rFonts w:ascii="AvantGarde" w:hAnsi="AvantGarde"/>
          <w:sz w:val="22"/>
        </w:rPr>
      </w:pPr>
      <w:r w:rsidRPr="00573883">
        <w:rPr>
          <w:rFonts w:ascii="AvantGarde" w:hAnsi="AvantGarde"/>
          <w:sz w:val="22"/>
        </w:rPr>
        <w:tab/>
      </w:r>
      <w:r w:rsidR="00573883">
        <w:rPr>
          <w:rFonts w:ascii="AvantGarde" w:hAnsi="AvantGarde"/>
          <w:sz w:val="22"/>
        </w:rPr>
        <w:tab/>
      </w:r>
      <w:r w:rsidRPr="00573883">
        <w:rPr>
          <w:rFonts w:ascii="AvantGarde" w:hAnsi="AvantGarde"/>
          <w:sz w:val="22"/>
        </w:rPr>
        <w:tab/>
      </w:r>
      <w:r w:rsidR="0015368D">
        <w:rPr>
          <w:rFonts w:ascii="AvantGarde" w:hAnsi="AvantGarde"/>
          <w:sz w:val="22"/>
        </w:rPr>
        <w:tab/>
      </w:r>
      <w:r w:rsidR="0015368D">
        <w:rPr>
          <w:rFonts w:ascii="AvantGarde" w:hAnsi="AvantGarde"/>
          <w:sz w:val="22"/>
        </w:rPr>
        <w:tab/>
      </w:r>
      <w:r w:rsidR="00D2636D" w:rsidRPr="00573883">
        <w:rPr>
          <w:rFonts w:ascii="AvantGarde" w:hAnsi="AvantGarde"/>
          <w:sz w:val="22"/>
        </w:rPr>
        <w:t>Arlington, VA 22202</w:t>
      </w:r>
      <w:r w:rsidR="00D2636D">
        <w:rPr>
          <w:rFonts w:ascii="AvantGarde" w:hAnsi="AvantGarde"/>
          <w:sz w:val="22"/>
        </w:rPr>
        <w:t>-</w:t>
      </w:r>
      <w:r w:rsidR="00E740B6">
        <w:rPr>
          <w:rFonts w:ascii="AvantGarde" w:hAnsi="AvantGarde"/>
          <w:sz w:val="22"/>
        </w:rPr>
        <w:t>4153</w:t>
      </w:r>
    </w:p>
    <w:p w:rsidR="00DD21E0" w:rsidRPr="00573883" w:rsidRDefault="00DD21E0" w:rsidP="00D92903">
      <w:pPr>
        <w:spacing w:line="230" w:lineRule="exact"/>
        <w:ind w:left="450" w:hanging="450"/>
        <w:jc w:val="both"/>
        <w:rPr>
          <w:rFonts w:ascii="AvantGarde" w:hAnsi="AvantGarde"/>
          <w:sz w:val="22"/>
        </w:rPr>
      </w:pPr>
    </w:p>
    <w:p w:rsidR="00340FDD" w:rsidRDefault="00340FDD" w:rsidP="00D92903">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Warranty Provision: Standard Commercial Warranty.</w:t>
      </w:r>
    </w:p>
    <w:p w:rsidR="00340FDD" w:rsidRDefault="00340FDD" w:rsidP="005E4403">
      <w:pPr>
        <w:spacing w:line="230" w:lineRule="exact"/>
        <w:ind w:left="450" w:hanging="450"/>
        <w:jc w:val="both"/>
        <w:rPr>
          <w:rFonts w:ascii="AvantGarde" w:hAnsi="AvantGarde"/>
          <w:sz w:val="22"/>
        </w:rPr>
      </w:pPr>
    </w:p>
    <w:p w:rsidR="00340FDD" w:rsidRDefault="00340FDD" w:rsidP="00D92903">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Export Packing Charges: Not applicable.</w:t>
      </w:r>
    </w:p>
    <w:p w:rsidR="00340FDD" w:rsidRDefault="00340FDD" w:rsidP="005E4403">
      <w:pPr>
        <w:spacing w:line="230" w:lineRule="exact"/>
        <w:ind w:left="450" w:hanging="450"/>
        <w:jc w:val="both"/>
        <w:rPr>
          <w:rFonts w:ascii="AvantGarde" w:hAnsi="AvantGarde"/>
          <w:sz w:val="22"/>
        </w:rPr>
      </w:pPr>
    </w:p>
    <w:p w:rsidR="00DD21E0" w:rsidRPr="00573883" w:rsidRDefault="00DD21E0" w:rsidP="00D92903">
      <w:pPr>
        <w:numPr>
          <w:ilvl w:val="0"/>
          <w:numId w:val="21"/>
        </w:numPr>
        <w:tabs>
          <w:tab w:val="clear" w:pos="1230"/>
        </w:tabs>
        <w:spacing w:line="230" w:lineRule="exact"/>
        <w:ind w:left="360" w:hanging="360"/>
        <w:jc w:val="both"/>
        <w:rPr>
          <w:rFonts w:ascii="AvantGarde" w:hAnsi="AvantGarde"/>
          <w:sz w:val="22"/>
        </w:rPr>
      </w:pPr>
      <w:r w:rsidRPr="00573883">
        <w:rPr>
          <w:rFonts w:ascii="AvantGarde" w:hAnsi="AvantGarde"/>
          <w:sz w:val="22"/>
        </w:rPr>
        <w:t xml:space="preserve">Terms and Conditions of Government Credit Card: In accordance with the </w:t>
      </w:r>
      <w:r w:rsidRPr="00D92903">
        <w:rPr>
          <w:rFonts w:ascii="AvantGarde" w:hAnsi="AvantGarde"/>
          <w:sz w:val="22"/>
        </w:rPr>
        <w:t xml:space="preserve">Government </w:t>
      </w:r>
      <w:r w:rsidR="00340FDD">
        <w:rPr>
          <w:rFonts w:ascii="AvantGarde" w:hAnsi="AvantGarde"/>
          <w:sz w:val="22"/>
        </w:rPr>
        <w:t>Purchase</w:t>
      </w:r>
      <w:r w:rsidRPr="00D92903">
        <w:rPr>
          <w:rFonts w:ascii="AvantGarde" w:hAnsi="AvantGarde"/>
          <w:sz w:val="22"/>
        </w:rPr>
        <w:t xml:space="preserve"> Card</w:t>
      </w:r>
      <w:r w:rsidRPr="00573883">
        <w:rPr>
          <w:rFonts w:ascii="AvantGarde" w:hAnsi="AvantGarde"/>
          <w:sz w:val="22"/>
        </w:rPr>
        <w:t xml:space="preserve"> Guidelines.</w:t>
      </w:r>
    </w:p>
    <w:p w:rsidR="00DD21E0" w:rsidRPr="00573883" w:rsidRDefault="00DD21E0" w:rsidP="005E4403">
      <w:pPr>
        <w:spacing w:line="230" w:lineRule="exact"/>
        <w:ind w:left="450" w:hanging="450"/>
        <w:jc w:val="both"/>
        <w:rPr>
          <w:rFonts w:ascii="AvantGarde" w:hAnsi="AvantGarde"/>
          <w:sz w:val="22"/>
        </w:rPr>
      </w:pPr>
    </w:p>
    <w:p w:rsidR="00340FDD" w:rsidRDefault="00340FDD" w:rsidP="00D92903">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Terms and Conditions of rental, maintenance and repair: Not applicable.</w:t>
      </w:r>
    </w:p>
    <w:p w:rsidR="00340FDD" w:rsidRDefault="00340FDD" w:rsidP="005E4403">
      <w:pPr>
        <w:spacing w:line="230" w:lineRule="exact"/>
        <w:ind w:left="450" w:hanging="450"/>
        <w:jc w:val="both"/>
        <w:rPr>
          <w:rFonts w:ascii="AvantGarde" w:hAnsi="AvantGarde"/>
          <w:sz w:val="22"/>
        </w:rPr>
      </w:pPr>
    </w:p>
    <w:p w:rsidR="00340FDD" w:rsidRDefault="00340FDD" w:rsidP="00D92903">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Terms and Conditions of</w:t>
      </w:r>
      <w:r w:rsidR="00815105">
        <w:rPr>
          <w:rFonts w:ascii="AvantGarde" w:hAnsi="AvantGarde"/>
          <w:sz w:val="22"/>
        </w:rPr>
        <w:t xml:space="preserve"> Installation: Not applicable.</w:t>
      </w:r>
    </w:p>
    <w:p w:rsidR="00D54A2B" w:rsidRDefault="00D54A2B" w:rsidP="005E4403">
      <w:pPr>
        <w:spacing w:line="230" w:lineRule="exact"/>
        <w:ind w:left="450" w:hanging="450"/>
        <w:jc w:val="both"/>
        <w:rPr>
          <w:rFonts w:ascii="AvantGarde" w:hAnsi="AvantGarde"/>
          <w:sz w:val="22"/>
        </w:rPr>
      </w:pPr>
    </w:p>
    <w:p w:rsidR="00D54A2B" w:rsidRDefault="003428BC" w:rsidP="00815105">
      <w:pPr>
        <w:numPr>
          <w:ilvl w:val="0"/>
          <w:numId w:val="21"/>
        </w:numPr>
        <w:tabs>
          <w:tab w:val="clear" w:pos="1230"/>
          <w:tab w:val="left" w:pos="360"/>
        </w:tabs>
        <w:spacing w:line="230" w:lineRule="exact"/>
        <w:ind w:left="720" w:hanging="720"/>
        <w:jc w:val="both"/>
        <w:rPr>
          <w:rFonts w:ascii="AvantGarde" w:hAnsi="AvantGarde"/>
          <w:sz w:val="22"/>
        </w:rPr>
      </w:pPr>
      <w:r>
        <w:rPr>
          <w:rFonts w:ascii="AvantGarde" w:hAnsi="AvantGarde"/>
          <w:sz w:val="22"/>
        </w:rPr>
        <w:t>a.</w:t>
      </w:r>
      <w:r>
        <w:rPr>
          <w:rFonts w:ascii="AvantGarde" w:hAnsi="AvantGarde"/>
          <w:sz w:val="22"/>
        </w:rPr>
        <w:tab/>
      </w:r>
      <w:r w:rsidR="00D54A2B">
        <w:rPr>
          <w:rFonts w:ascii="AvantGarde" w:hAnsi="AvantGarde"/>
          <w:sz w:val="22"/>
        </w:rPr>
        <w:t>Terms and Conditions of repair parts indicating date of parts price lists and any discounts fro</w:t>
      </w:r>
      <w:r w:rsidR="00815105">
        <w:rPr>
          <w:rFonts w:ascii="AvantGarde" w:hAnsi="AvantGarde"/>
          <w:sz w:val="22"/>
        </w:rPr>
        <w:t>m list prices: Not applicable.</w:t>
      </w:r>
    </w:p>
    <w:p w:rsidR="00D54A2B" w:rsidRDefault="00D54A2B" w:rsidP="005E4403">
      <w:pPr>
        <w:spacing w:line="230" w:lineRule="exact"/>
        <w:ind w:left="450" w:hanging="450"/>
        <w:jc w:val="both"/>
        <w:rPr>
          <w:rFonts w:ascii="AvantGarde" w:hAnsi="AvantGarde"/>
          <w:sz w:val="22"/>
        </w:rPr>
      </w:pPr>
    </w:p>
    <w:p w:rsidR="00D54A2B" w:rsidRDefault="003428BC" w:rsidP="003428BC">
      <w:pPr>
        <w:spacing w:line="230" w:lineRule="exact"/>
        <w:ind w:left="360"/>
        <w:jc w:val="both"/>
        <w:rPr>
          <w:rFonts w:ascii="AvantGarde" w:hAnsi="AvantGarde"/>
          <w:sz w:val="22"/>
        </w:rPr>
      </w:pPr>
      <w:r>
        <w:rPr>
          <w:rFonts w:ascii="AvantGarde" w:hAnsi="AvantGarde"/>
          <w:sz w:val="22"/>
        </w:rPr>
        <w:t>b.</w:t>
      </w:r>
      <w:r>
        <w:rPr>
          <w:rFonts w:ascii="AvantGarde" w:hAnsi="AvantGarde"/>
          <w:sz w:val="22"/>
        </w:rPr>
        <w:tab/>
      </w:r>
      <w:r w:rsidR="00D54A2B">
        <w:rPr>
          <w:rFonts w:ascii="AvantGarde" w:hAnsi="AvantGarde"/>
          <w:sz w:val="22"/>
        </w:rPr>
        <w:t>Terms and Conditions for any other services: Not applicable.</w:t>
      </w:r>
    </w:p>
    <w:p w:rsidR="00D54A2B" w:rsidRDefault="00D54A2B" w:rsidP="005E4403">
      <w:pPr>
        <w:spacing w:line="230" w:lineRule="exact"/>
        <w:ind w:left="450" w:hanging="450"/>
        <w:jc w:val="both"/>
        <w:rPr>
          <w:rFonts w:ascii="AvantGarde" w:hAnsi="AvantGarde"/>
          <w:sz w:val="22"/>
        </w:rPr>
      </w:pPr>
    </w:p>
    <w:p w:rsidR="00D54A2B" w:rsidRDefault="00D54A2B" w:rsidP="00D92903">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 xml:space="preserve"> List of service and distribution points: Not applicable.</w:t>
      </w:r>
    </w:p>
    <w:p w:rsidR="00D54A2B" w:rsidRDefault="00D54A2B" w:rsidP="005E4403">
      <w:pPr>
        <w:spacing w:line="230" w:lineRule="exact"/>
        <w:ind w:left="450" w:hanging="450"/>
        <w:jc w:val="both"/>
        <w:rPr>
          <w:rFonts w:ascii="AvantGarde" w:hAnsi="AvantGarde"/>
          <w:sz w:val="22"/>
        </w:rPr>
      </w:pPr>
    </w:p>
    <w:p w:rsidR="00D54A2B" w:rsidRDefault="00D54A2B" w:rsidP="00D92903">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 xml:space="preserve"> List of particip</w:t>
      </w:r>
      <w:r w:rsidR="00815105">
        <w:rPr>
          <w:rFonts w:ascii="AvantGarde" w:hAnsi="AvantGarde"/>
          <w:sz w:val="22"/>
        </w:rPr>
        <w:t xml:space="preserve">ating dealers: </w:t>
      </w:r>
      <w:r>
        <w:rPr>
          <w:rFonts w:ascii="AvantGarde" w:hAnsi="AvantGarde"/>
          <w:sz w:val="22"/>
        </w:rPr>
        <w:t>Not applicable.</w:t>
      </w:r>
    </w:p>
    <w:p w:rsidR="00D54A2B" w:rsidRDefault="00D54A2B" w:rsidP="005E4403">
      <w:pPr>
        <w:spacing w:line="230" w:lineRule="exact"/>
        <w:ind w:left="450" w:hanging="450"/>
        <w:jc w:val="both"/>
        <w:rPr>
          <w:rFonts w:ascii="AvantGarde" w:hAnsi="AvantGarde"/>
          <w:sz w:val="22"/>
        </w:rPr>
      </w:pPr>
    </w:p>
    <w:p w:rsidR="00D54A2B" w:rsidRDefault="00D54A2B" w:rsidP="00D92903">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 xml:space="preserve"> Preventative maintenance: Not applicable.</w:t>
      </w:r>
    </w:p>
    <w:p w:rsidR="00D54A2B" w:rsidRDefault="00D54A2B" w:rsidP="005E4403">
      <w:pPr>
        <w:spacing w:line="230" w:lineRule="exact"/>
        <w:ind w:left="450" w:hanging="450"/>
        <w:jc w:val="both"/>
        <w:rPr>
          <w:rFonts w:ascii="AvantGarde" w:hAnsi="AvantGarde"/>
          <w:sz w:val="22"/>
        </w:rPr>
      </w:pPr>
    </w:p>
    <w:p w:rsidR="00D54A2B" w:rsidRDefault="00D54A2B" w:rsidP="00815105">
      <w:pPr>
        <w:numPr>
          <w:ilvl w:val="0"/>
          <w:numId w:val="21"/>
        </w:numPr>
        <w:tabs>
          <w:tab w:val="clear" w:pos="1230"/>
          <w:tab w:val="left" w:pos="360"/>
        </w:tabs>
        <w:spacing w:line="230" w:lineRule="exact"/>
        <w:ind w:left="720" w:hanging="720"/>
        <w:jc w:val="both"/>
        <w:rPr>
          <w:rFonts w:ascii="AvantGarde" w:hAnsi="AvantGarde"/>
          <w:sz w:val="22"/>
        </w:rPr>
      </w:pPr>
      <w:r>
        <w:rPr>
          <w:rFonts w:ascii="AvantGarde" w:hAnsi="AvantGarde"/>
          <w:sz w:val="22"/>
        </w:rPr>
        <w:t xml:space="preserve"> </w:t>
      </w:r>
      <w:r w:rsidR="003428BC">
        <w:rPr>
          <w:rFonts w:ascii="AvantGarde" w:hAnsi="AvantGarde"/>
          <w:sz w:val="22"/>
        </w:rPr>
        <w:t>a.</w:t>
      </w:r>
      <w:r w:rsidR="003428BC">
        <w:rPr>
          <w:rFonts w:ascii="AvantGarde" w:hAnsi="AvantGarde"/>
          <w:sz w:val="22"/>
        </w:rPr>
        <w:tab/>
      </w:r>
      <w:r>
        <w:rPr>
          <w:rFonts w:ascii="AvantGarde" w:hAnsi="AvantGarde"/>
          <w:sz w:val="22"/>
        </w:rPr>
        <w:t>Special attributes such as environmental attributes (e.g., recycled content, energy efficiency, and/or reduced pollutants): Not applicable.</w:t>
      </w:r>
    </w:p>
    <w:p w:rsidR="008B75F9" w:rsidRDefault="008B75F9" w:rsidP="005E4403">
      <w:pPr>
        <w:spacing w:line="230" w:lineRule="exact"/>
        <w:ind w:left="450" w:hanging="450"/>
        <w:jc w:val="both"/>
        <w:rPr>
          <w:rFonts w:ascii="AvantGarde" w:hAnsi="AvantGarde"/>
          <w:sz w:val="22"/>
        </w:rPr>
      </w:pPr>
    </w:p>
    <w:p w:rsidR="00D54A2B" w:rsidRDefault="003428BC" w:rsidP="00815105">
      <w:pPr>
        <w:spacing w:line="230" w:lineRule="exact"/>
        <w:ind w:left="720" w:hanging="360"/>
        <w:jc w:val="both"/>
        <w:rPr>
          <w:rFonts w:ascii="AvantGarde" w:hAnsi="AvantGarde"/>
          <w:sz w:val="22"/>
        </w:rPr>
      </w:pPr>
      <w:r w:rsidRPr="00135A37">
        <w:rPr>
          <w:rFonts w:ascii="AvantGarde" w:hAnsi="AvantGarde"/>
          <w:sz w:val="22"/>
        </w:rPr>
        <w:t>b.</w:t>
      </w:r>
      <w:r w:rsidRPr="00135A37">
        <w:rPr>
          <w:rFonts w:ascii="AvantGarde" w:hAnsi="AvantGarde"/>
          <w:sz w:val="22"/>
        </w:rPr>
        <w:tab/>
      </w:r>
      <w:r w:rsidR="009276A5" w:rsidRPr="00135A37">
        <w:rPr>
          <w:rFonts w:ascii="AvantGarde" w:hAnsi="AvantGarde"/>
          <w:sz w:val="22"/>
        </w:rPr>
        <w:t>Section 508 C</w:t>
      </w:r>
      <w:r w:rsidR="00D54A2B" w:rsidRPr="00135A37">
        <w:rPr>
          <w:rFonts w:ascii="AvantGarde" w:hAnsi="AvantGarde"/>
          <w:sz w:val="22"/>
        </w:rPr>
        <w:t xml:space="preserve">ompliance: </w:t>
      </w:r>
      <w:r w:rsidR="008B75F9" w:rsidRPr="00135A37">
        <w:rPr>
          <w:rFonts w:ascii="AvantGarde" w:hAnsi="AvantGarde"/>
          <w:sz w:val="22"/>
        </w:rPr>
        <w:t>The</w:t>
      </w:r>
      <w:r w:rsidR="00D54A2B" w:rsidRPr="00135A37">
        <w:rPr>
          <w:rFonts w:ascii="AvantGarde" w:hAnsi="AvantGarde"/>
          <w:sz w:val="22"/>
        </w:rPr>
        <w:t xml:space="preserve"> Section 508 </w:t>
      </w:r>
      <w:r w:rsidR="008B75F9" w:rsidRPr="00135A37">
        <w:rPr>
          <w:rFonts w:ascii="AvantGarde" w:hAnsi="AvantGarde"/>
          <w:sz w:val="22"/>
        </w:rPr>
        <w:t xml:space="preserve">standards for Electronic and Information Technology (EIT) supplies and services </w:t>
      </w:r>
      <w:r w:rsidR="00D54A2B" w:rsidRPr="00135A37">
        <w:rPr>
          <w:rFonts w:ascii="AvantGarde" w:hAnsi="AvantGarde"/>
          <w:sz w:val="22"/>
        </w:rPr>
        <w:t>can be found at the followi</w:t>
      </w:r>
      <w:r w:rsidR="00815105" w:rsidRPr="00135A37">
        <w:rPr>
          <w:rFonts w:ascii="AvantGarde" w:hAnsi="AvantGarde"/>
          <w:sz w:val="22"/>
        </w:rPr>
        <w:t>ng website: www.Section 508.gov</w:t>
      </w:r>
      <w:r w:rsidR="00D54A2B" w:rsidRPr="00135A37">
        <w:rPr>
          <w:rFonts w:ascii="AvantGarde" w:hAnsi="AvantGarde"/>
          <w:sz w:val="22"/>
        </w:rPr>
        <w:t>.</w:t>
      </w:r>
      <w:r w:rsidR="008B75F9" w:rsidRPr="00135A37">
        <w:rPr>
          <w:rFonts w:ascii="AvantGarde" w:hAnsi="AvantGarde"/>
          <w:sz w:val="22"/>
        </w:rPr>
        <w:t xml:space="preserve"> Section 508 compliance will be addressed at the task order leve</w:t>
      </w:r>
      <w:r w:rsidR="008B75F9" w:rsidRPr="00AA460A">
        <w:rPr>
          <w:rFonts w:ascii="AvantGarde" w:hAnsi="AvantGarde"/>
          <w:sz w:val="22"/>
        </w:rPr>
        <w:t xml:space="preserve">l. Ordering Offices must identify: (1) Section 508 applies (with requisite information as per FAR); (2) Section 508 does not apply pursuant to an exception as determined by the requiring activity; or (3) the procurement does not contemplate the purchase of EIT falling under the definition of EIT as provided in the Rehabilitation Act. In the event that Section 508 applies to the procurement, and no exemption is applicable, </w:t>
      </w:r>
      <w:r w:rsidR="00135A37" w:rsidRPr="00AA460A">
        <w:rPr>
          <w:rFonts w:ascii="AvantGarde" w:hAnsi="AvantGarde"/>
          <w:sz w:val="22"/>
        </w:rPr>
        <w:t>Millennium requests it be advised of the ordering office’s Section 508 compliance strategy.</w:t>
      </w:r>
    </w:p>
    <w:p w:rsidR="00D54A2B" w:rsidRDefault="00D54A2B" w:rsidP="005E4403">
      <w:pPr>
        <w:spacing w:line="230" w:lineRule="exact"/>
        <w:ind w:left="450" w:hanging="450"/>
        <w:jc w:val="both"/>
        <w:rPr>
          <w:rFonts w:ascii="AvantGarde" w:hAnsi="AvantGarde"/>
          <w:sz w:val="22"/>
        </w:rPr>
      </w:pPr>
    </w:p>
    <w:p w:rsidR="00D54A2B" w:rsidRPr="00D54A2B" w:rsidRDefault="003428BC" w:rsidP="007D670C">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Data Universal Number System (DUNS): 01-197-1939.</w:t>
      </w:r>
    </w:p>
    <w:p w:rsidR="00D54A2B" w:rsidRDefault="00D54A2B" w:rsidP="005E4403">
      <w:pPr>
        <w:spacing w:line="230" w:lineRule="exact"/>
        <w:ind w:left="450" w:hanging="450"/>
        <w:jc w:val="both"/>
        <w:rPr>
          <w:rFonts w:ascii="AvantGarde" w:hAnsi="AvantGarde"/>
          <w:sz w:val="22"/>
        </w:rPr>
      </w:pPr>
    </w:p>
    <w:p w:rsidR="00DD21E0" w:rsidRDefault="003428BC" w:rsidP="00D92903">
      <w:pPr>
        <w:numPr>
          <w:ilvl w:val="0"/>
          <w:numId w:val="21"/>
        </w:numPr>
        <w:tabs>
          <w:tab w:val="clear" w:pos="1230"/>
        </w:tabs>
        <w:spacing w:line="230" w:lineRule="exact"/>
        <w:ind w:left="360" w:hanging="360"/>
        <w:jc w:val="both"/>
        <w:rPr>
          <w:rFonts w:ascii="AvantGarde" w:hAnsi="AvantGarde"/>
          <w:sz w:val="22"/>
        </w:rPr>
      </w:pPr>
      <w:r>
        <w:rPr>
          <w:rFonts w:ascii="AvantGarde" w:hAnsi="AvantGarde"/>
          <w:sz w:val="22"/>
        </w:rPr>
        <w:t xml:space="preserve">Notification regarding registration in the System for Award Management: </w:t>
      </w:r>
      <w:r w:rsidR="00DD21E0" w:rsidRPr="00573883">
        <w:rPr>
          <w:rFonts w:ascii="AvantGarde" w:hAnsi="AvantGarde"/>
          <w:sz w:val="22"/>
        </w:rPr>
        <w:t xml:space="preserve">Millennium Engineering and Integration Company </w:t>
      </w:r>
      <w:r>
        <w:rPr>
          <w:rFonts w:ascii="AvantGarde" w:hAnsi="AvantGarde"/>
          <w:sz w:val="22"/>
        </w:rPr>
        <w:t>is</w:t>
      </w:r>
      <w:r w:rsidR="00DD21E0" w:rsidRPr="00573883">
        <w:rPr>
          <w:rFonts w:ascii="AvantGarde" w:hAnsi="AvantGarde"/>
          <w:sz w:val="22"/>
        </w:rPr>
        <w:t xml:space="preserve"> registered </w:t>
      </w:r>
      <w:r w:rsidR="00815105">
        <w:rPr>
          <w:rFonts w:ascii="AvantGarde" w:hAnsi="AvantGarde"/>
          <w:sz w:val="22"/>
        </w:rPr>
        <w:t xml:space="preserve">in </w:t>
      </w:r>
      <w:r w:rsidR="0075090D">
        <w:rPr>
          <w:rFonts w:ascii="AvantGarde" w:hAnsi="AvantGarde"/>
          <w:sz w:val="22"/>
        </w:rPr>
        <w:t>SAM</w:t>
      </w:r>
      <w:r>
        <w:rPr>
          <w:rFonts w:ascii="AvantGarde" w:hAnsi="AvantGarde"/>
          <w:sz w:val="22"/>
        </w:rPr>
        <w:t>.</w:t>
      </w:r>
    </w:p>
    <w:p w:rsidR="00DD21E0" w:rsidRPr="005E4403" w:rsidRDefault="00DD21E0" w:rsidP="005E4403">
      <w:pPr>
        <w:spacing w:line="230" w:lineRule="exact"/>
        <w:ind w:left="450" w:hanging="450"/>
        <w:jc w:val="both"/>
        <w:rPr>
          <w:rFonts w:ascii="AvantGarde" w:hAnsi="AvantGarde"/>
          <w:sz w:val="22"/>
        </w:rPr>
      </w:pPr>
    </w:p>
    <w:p w:rsidR="00DD21E0" w:rsidRDefault="009E4013" w:rsidP="00D92903">
      <w:pPr>
        <w:spacing w:line="230" w:lineRule="exact"/>
        <w:rPr>
          <w:rFonts w:ascii="AvantGarde Md BT" w:hAnsi="AvantGarde Md BT"/>
          <w:sz w:val="22"/>
        </w:rPr>
      </w:pPr>
      <w:r>
        <w:rPr>
          <w:rFonts w:ascii="AvantGarde Md BT" w:hAnsi="AvantGarde Md BT"/>
          <w:sz w:val="22"/>
        </w:rPr>
        <w:br w:type="page"/>
      </w:r>
    </w:p>
    <w:p w:rsidR="00DD21E0" w:rsidRDefault="00DD21E0" w:rsidP="00D92903">
      <w:pPr>
        <w:spacing w:line="230" w:lineRule="exact"/>
        <w:rPr>
          <w:rFonts w:ascii="AvantGarde Md BT" w:hAnsi="AvantGarde Md BT"/>
          <w:sz w:val="22"/>
        </w:rPr>
        <w:sectPr w:rsidR="00DD21E0" w:rsidSect="00AB530E">
          <w:footerReference w:type="default" r:id="rId15"/>
          <w:pgSz w:w="12240" w:h="15840" w:code="1"/>
          <w:pgMar w:top="1440" w:right="1800" w:bottom="1000" w:left="1800" w:header="720" w:footer="400" w:gutter="0"/>
          <w:pgNumType w:start="1"/>
          <w:cols w:space="720"/>
        </w:sectPr>
      </w:pPr>
    </w:p>
    <w:p w:rsidR="00DD21E0" w:rsidRDefault="00DD21E0" w:rsidP="00D92903">
      <w:pPr>
        <w:pStyle w:val="Header"/>
        <w:tabs>
          <w:tab w:val="clear" w:pos="4320"/>
          <w:tab w:val="clear" w:pos="8640"/>
        </w:tabs>
        <w:spacing w:line="230" w:lineRule="exact"/>
      </w:pPr>
    </w:p>
    <w:tbl>
      <w:tblPr>
        <w:tblW w:w="11040" w:type="dxa"/>
        <w:tblInd w:w="-7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264"/>
        <w:gridCol w:w="1136"/>
        <w:gridCol w:w="1920"/>
        <w:gridCol w:w="6720"/>
      </w:tblGrid>
      <w:tr w:rsidR="004667DA" w:rsidRPr="00884031" w:rsidTr="008011C8">
        <w:trPr>
          <w:tblHeader/>
        </w:trPr>
        <w:tc>
          <w:tcPr>
            <w:tcW w:w="1264" w:type="dxa"/>
            <w:tcBorders>
              <w:top w:val="single" w:sz="6" w:space="0" w:color="000000"/>
              <w:left w:val="single" w:sz="6" w:space="0" w:color="000000"/>
              <w:bottom w:val="single" w:sz="6" w:space="0" w:color="000000"/>
              <w:right w:val="single" w:sz="6" w:space="0" w:color="000000"/>
            </w:tcBorders>
            <w:shd w:val="clear" w:color="auto" w:fill="008080"/>
            <w:vAlign w:val="bottom"/>
          </w:tcPr>
          <w:p w:rsidR="004667DA" w:rsidRPr="00884031" w:rsidRDefault="004667DA" w:rsidP="002E0691">
            <w:pPr>
              <w:pStyle w:val="Heading2"/>
              <w:jc w:val="center"/>
              <w:rPr>
                <w:rFonts w:ascii="Arial Narrow" w:hAnsi="Arial Narrow"/>
                <w:bCs w:val="0"/>
                <w:color w:val="FFFFFF"/>
                <w:sz w:val="20"/>
                <w:szCs w:val="20"/>
              </w:rPr>
            </w:pPr>
            <w:bookmarkStart w:id="6" w:name="_Toc328467880"/>
            <w:r>
              <w:rPr>
                <w:rFonts w:ascii="Arial Narrow" w:hAnsi="Arial Narrow"/>
                <w:bCs w:val="0"/>
                <w:color w:val="FFFFFF"/>
                <w:sz w:val="20"/>
                <w:szCs w:val="20"/>
              </w:rPr>
              <w:t>Labor Category</w:t>
            </w:r>
            <w:bookmarkEnd w:id="6"/>
          </w:p>
        </w:tc>
        <w:tc>
          <w:tcPr>
            <w:tcW w:w="1136" w:type="dxa"/>
            <w:tcBorders>
              <w:top w:val="single" w:sz="6" w:space="0" w:color="000000"/>
              <w:left w:val="single" w:sz="6" w:space="0" w:color="000000"/>
              <w:bottom w:val="single" w:sz="6" w:space="0" w:color="000000"/>
              <w:right w:val="single" w:sz="6" w:space="0" w:color="000000"/>
            </w:tcBorders>
            <w:shd w:val="clear" w:color="auto" w:fill="008080"/>
            <w:vAlign w:val="bottom"/>
          </w:tcPr>
          <w:p w:rsidR="004667DA" w:rsidRPr="00884031" w:rsidRDefault="004667DA">
            <w:pPr>
              <w:pStyle w:val="Heading2"/>
              <w:jc w:val="center"/>
              <w:rPr>
                <w:rFonts w:ascii="Arial Narrow" w:hAnsi="Arial Narrow"/>
                <w:bCs w:val="0"/>
                <w:color w:val="FFFFFF"/>
                <w:sz w:val="20"/>
                <w:szCs w:val="20"/>
              </w:rPr>
            </w:pPr>
            <w:bookmarkStart w:id="7" w:name="_Toc328467881"/>
            <w:r w:rsidRPr="00884031">
              <w:rPr>
                <w:rFonts w:ascii="Arial Narrow" w:hAnsi="Arial Narrow"/>
                <w:bCs w:val="0"/>
                <w:color w:val="FFFFFF"/>
                <w:sz w:val="20"/>
                <w:szCs w:val="20"/>
              </w:rPr>
              <w:t>Minimum/</w:t>
            </w:r>
            <w:r>
              <w:rPr>
                <w:rFonts w:ascii="Arial Narrow" w:hAnsi="Arial Narrow"/>
                <w:bCs w:val="0"/>
                <w:color w:val="FFFFFF"/>
                <w:sz w:val="20"/>
                <w:szCs w:val="20"/>
              </w:rPr>
              <w:t xml:space="preserve"> </w:t>
            </w:r>
            <w:r w:rsidRPr="00884031">
              <w:rPr>
                <w:rFonts w:ascii="Arial Narrow" w:hAnsi="Arial Narrow"/>
                <w:bCs w:val="0"/>
                <w:color w:val="FFFFFF"/>
                <w:sz w:val="20"/>
                <w:szCs w:val="20"/>
              </w:rPr>
              <w:t>General Experience</w:t>
            </w:r>
            <w:bookmarkEnd w:id="7"/>
          </w:p>
        </w:tc>
        <w:tc>
          <w:tcPr>
            <w:tcW w:w="1920" w:type="dxa"/>
            <w:tcBorders>
              <w:top w:val="single" w:sz="6" w:space="0" w:color="000000"/>
              <w:left w:val="single" w:sz="6" w:space="0" w:color="000000"/>
              <w:bottom w:val="single" w:sz="6" w:space="0" w:color="000000"/>
              <w:right w:val="single" w:sz="6" w:space="0" w:color="000000"/>
            </w:tcBorders>
            <w:shd w:val="clear" w:color="auto" w:fill="008080"/>
            <w:vAlign w:val="bottom"/>
          </w:tcPr>
          <w:p w:rsidR="004667DA" w:rsidRPr="00884031" w:rsidRDefault="004667DA">
            <w:pPr>
              <w:pStyle w:val="Heading2"/>
              <w:jc w:val="center"/>
              <w:rPr>
                <w:rFonts w:ascii="Arial Narrow" w:hAnsi="Arial Narrow"/>
                <w:bCs w:val="0"/>
                <w:color w:val="FFFFFF"/>
                <w:sz w:val="20"/>
                <w:szCs w:val="20"/>
              </w:rPr>
            </w:pPr>
            <w:bookmarkStart w:id="8" w:name="_Toc328467882"/>
            <w:r w:rsidRPr="00884031">
              <w:rPr>
                <w:rFonts w:ascii="Arial Narrow" w:hAnsi="Arial Narrow"/>
                <w:bCs w:val="0"/>
                <w:color w:val="FFFFFF"/>
                <w:sz w:val="20"/>
                <w:szCs w:val="20"/>
              </w:rPr>
              <w:t>Minimum Education</w:t>
            </w:r>
            <w:bookmarkEnd w:id="8"/>
          </w:p>
        </w:tc>
        <w:tc>
          <w:tcPr>
            <w:tcW w:w="6720" w:type="dxa"/>
            <w:tcBorders>
              <w:top w:val="single" w:sz="6" w:space="0" w:color="000000"/>
              <w:left w:val="single" w:sz="6" w:space="0" w:color="000000"/>
              <w:bottom w:val="single" w:sz="6" w:space="0" w:color="000000"/>
              <w:right w:val="single" w:sz="6" w:space="0" w:color="000000"/>
            </w:tcBorders>
            <w:shd w:val="clear" w:color="auto" w:fill="008080"/>
            <w:vAlign w:val="bottom"/>
          </w:tcPr>
          <w:p w:rsidR="004667DA" w:rsidRPr="00884031" w:rsidRDefault="004667DA">
            <w:pPr>
              <w:pStyle w:val="Heading2"/>
              <w:jc w:val="center"/>
              <w:rPr>
                <w:rFonts w:ascii="Arial Narrow" w:hAnsi="Arial Narrow"/>
                <w:bCs w:val="0"/>
                <w:color w:val="FFFFFF"/>
                <w:sz w:val="20"/>
                <w:szCs w:val="20"/>
              </w:rPr>
            </w:pPr>
            <w:bookmarkStart w:id="9" w:name="_Toc328467883"/>
            <w:r w:rsidRPr="00884031">
              <w:rPr>
                <w:rFonts w:ascii="Arial Narrow" w:hAnsi="Arial Narrow"/>
                <w:bCs w:val="0"/>
                <w:color w:val="FFFFFF"/>
                <w:sz w:val="20"/>
                <w:szCs w:val="20"/>
              </w:rPr>
              <w:t>Functional Responsibility</w:t>
            </w:r>
            <w:bookmarkEnd w:id="9"/>
          </w:p>
        </w:tc>
      </w:tr>
      <w:tr w:rsidR="00DD21E0" w:rsidRPr="00884031" w:rsidTr="008011C8">
        <w:trPr>
          <w:cantSplit/>
          <w:trHeight w:val="1227"/>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Chief Engineer</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At least 25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BA/BS/Equivalent in Engineering or Science</w:t>
            </w:r>
            <w:r w:rsidR="0015368D">
              <w:rPr>
                <w:rFonts w:ascii="Arial Narrow" w:hAnsi="Arial Narrow" w:cs="Arial"/>
                <w:sz w:val="18"/>
                <w:szCs w:val="18"/>
              </w:rPr>
              <w:t xml:space="preserve">. </w:t>
            </w:r>
            <w:r w:rsidRPr="00884031">
              <w:rPr>
                <w:rFonts w:ascii="Arial Narrow" w:hAnsi="Arial Narrow" w:cs="Arial"/>
                <w:sz w:val="18"/>
                <w:szCs w:val="18"/>
              </w:rPr>
              <w:t>Advanced degree in Engineering or a related academic field preferred</w:t>
            </w:r>
            <w:r w:rsidR="00884031" w:rsidRPr="00884031">
              <w:rPr>
                <w:rFonts w:ascii="Arial Narrow" w:hAnsi="Arial Narrow" w:cs="Arial"/>
                <w:sz w:val="18"/>
                <w:szCs w:val="18"/>
              </w:rPr>
              <w: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The Chief Engineer provides masterful technical direction and leadership for large, complex task orders and may assist the Program Manager in working with customer agency reps</w:t>
            </w:r>
            <w:r w:rsidR="0015368D">
              <w:rPr>
                <w:rFonts w:ascii="Arial Narrow" w:hAnsi="Arial Narrow" w:cs="Arial"/>
                <w:sz w:val="18"/>
                <w:szCs w:val="18"/>
              </w:rPr>
              <w:t xml:space="preserve">. </w:t>
            </w:r>
            <w:r w:rsidRPr="00884031">
              <w:rPr>
                <w:rFonts w:ascii="Arial Narrow" w:hAnsi="Arial Narrow" w:cs="Arial"/>
                <w:sz w:val="18"/>
                <w:szCs w:val="18"/>
              </w:rPr>
              <w:t>The Chief Engineer is responsible for the overall technical execution of a project, providing expert evaluation and problem solving</w:t>
            </w:r>
            <w:r w:rsidR="0015368D">
              <w:rPr>
                <w:rFonts w:ascii="Arial Narrow" w:hAnsi="Arial Narrow" w:cs="Arial"/>
                <w:sz w:val="18"/>
                <w:szCs w:val="18"/>
              </w:rPr>
              <w:t xml:space="preserve">. </w:t>
            </w:r>
            <w:r w:rsidRPr="00884031">
              <w:rPr>
                <w:rFonts w:ascii="Arial Narrow" w:hAnsi="Arial Narrow" w:cs="Arial"/>
                <w:sz w:val="18"/>
                <w:szCs w:val="18"/>
              </w:rPr>
              <w:t>Ensures timely and cost effective accomplishment of contractual commitments and/or established goals</w:t>
            </w:r>
            <w:r w:rsidR="0015368D">
              <w:rPr>
                <w:rFonts w:ascii="Arial Narrow" w:hAnsi="Arial Narrow" w:cs="Arial"/>
                <w:sz w:val="18"/>
                <w:szCs w:val="18"/>
              </w:rPr>
              <w:t xml:space="preserve">. </w:t>
            </w:r>
            <w:r w:rsidRPr="00884031">
              <w:rPr>
                <w:rFonts w:ascii="Arial Narrow" w:hAnsi="Arial Narrow" w:cs="Arial"/>
                <w:sz w:val="18"/>
                <w:szCs w:val="18"/>
              </w:rPr>
              <w:t>Works under the guidance of the Program Director and is responsible for the overall technical direction of a specific task order</w:t>
            </w:r>
            <w:r w:rsidR="0015368D">
              <w:rPr>
                <w:rFonts w:ascii="Arial Narrow" w:hAnsi="Arial Narrow" w:cs="Arial"/>
                <w:sz w:val="18"/>
                <w:szCs w:val="18"/>
              </w:rPr>
              <w:t xml:space="preserve">. </w:t>
            </w:r>
            <w:r w:rsidRPr="00884031">
              <w:rPr>
                <w:rFonts w:ascii="Arial Narrow" w:hAnsi="Arial Narrow" w:cs="Arial"/>
                <w:sz w:val="18"/>
                <w:szCs w:val="18"/>
              </w:rPr>
              <w:t xml:space="preserve">Requires </w:t>
            </w:r>
            <w:r w:rsidR="00CF4DB6">
              <w:rPr>
                <w:rFonts w:ascii="Arial Narrow" w:hAnsi="Arial Narrow" w:cs="Arial"/>
                <w:sz w:val="18"/>
                <w:szCs w:val="18"/>
              </w:rPr>
              <w:t xml:space="preserve">a </w:t>
            </w:r>
            <w:r w:rsidRPr="00884031">
              <w:rPr>
                <w:rFonts w:ascii="Arial Narrow" w:hAnsi="Arial Narrow" w:cs="Arial"/>
                <w:sz w:val="18"/>
                <w:szCs w:val="18"/>
              </w:rPr>
              <w:t>Secret clearance.</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Lead Engineer</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At least 20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BA/BS/Equivalent in Engineering or Science</w:t>
            </w:r>
            <w:r w:rsidR="0015368D">
              <w:rPr>
                <w:rFonts w:ascii="Arial Narrow" w:hAnsi="Arial Narrow" w:cs="Arial"/>
                <w:sz w:val="18"/>
                <w:szCs w:val="18"/>
              </w:rPr>
              <w:t xml:space="preserve">. </w:t>
            </w:r>
            <w:r w:rsidRPr="00884031">
              <w:rPr>
                <w:rFonts w:ascii="Arial Narrow" w:hAnsi="Arial Narrow" w:cs="Arial"/>
                <w:sz w:val="18"/>
                <w:szCs w:val="18"/>
              </w:rPr>
              <w:t>Advanced degree in Engineering or a related academic field preferred</w:t>
            </w:r>
            <w:r w:rsidR="00884031" w:rsidRPr="00884031">
              <w:rPr>
                <w:rFonts w:ascii="Arial Narrow" w:hAnsi="Arial Narrow" w:cs="Arial"/>
                <w:sz w:val="18"/>
                <w:szCs w:val="18"/>
              </w:rPr>
              <w: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 xml:space="preserve">The Lead Engineer possesses demonstrated ability to perform independent research of complicated engineering problems resulting in solutions which directly apply to </w:t>
            </w:r>
            <w:r w:rsidR="009936F1">
              <w:rPr>
                <w:rFonts w:ascii="Arial Narrow" w:hAnsi="Arial Narrow" w:cs="Arial"/>
                <w:sz w:val="18"/>
                <w:szCs w:val="18"/>
              </w:rPr>
              <w:t>Millennium</w:t>
            </w:r>
            <w:r w:rsidRPr="00884031">
              <w:rPr>
                <w:rFonts w:ascii="Arial Narrow" w:hAnsi="Arial Narrow" w:cs="Arial"/>
                <w:sz w:val="18"/>
                <w:szCs w:val="18"/>
              </w:rPr>
              <w:t xml:space="preserve"> customer and corporate needs</w:t>
            </w:r>
            <w:r w:rsidR="0015368D">
              <w:rPr>
                <w:rFonts w:ascii="Arial Narrow" w:hAnsi="Arial Narrow" w:cs="Arial"/>
                <w:sz w:val="18"/>
                <w:szCs w:val="18"/>
              </w:rPr>
              <w:t xml:space="preserve">. </w:t>
            </w:r>
            <w:r w:rsidRPr="00884031">
              <w:rPr>
                <w:rFonts w:ascii="Arial Narrow" w:hAnsi="Arial Narrow" w:cs="Arial"/>
                <w:sz w:val="18"/>
                <w:szCs w:val="18"/>
              </w:rPr>
              <w:t>Possesses hands-on direct research experience in development and execution of major prototype or acquisition aerospace systems</w:t>
            </w:r>
            <w:r w:rsidR="0015368D">
              <w:rPr>
                <w:rFonts w:ascii="Arial Narrow" w:hAnsi="Arial Narrow" w:cs="Arial"/>
                <w:sz w:val="18"/>
                <w:szCs w:val="18"/>
              </w:rPr>
              <w:t xml:space="preserve">. </w:t>
            </w:r>
            <w:r w:rsidRPr="00884031">
              <w:rPr>
                <w:rFonts w:ascii="Arial Narrow" w:hAnsi="Arial Narrow" w:cs="Arial"/>
                <w:sz w:val="18"/>
                <w:szCs w:val="18"/>
              </w:rPr>
              <w:t>Applies specific government or industry standard engineering tools and processes in the execution of program objectives</w:t>
            </w:r>
            <w:r w:rsidR="0015368D">
              <w:rPr>
                <w:rFonts w:ascii="Arial Narrow" w:hAnsi="Arial Narrow" w:cs="Arial"/>
                <w:sz w:val="18"/>
                <w:szCs w:val="18"/>
              </w:rPr>
              <w:t xml:space="preserve">. </w:t>
            </w:r>
            <w:r w:rsidRPr="00884031">
              <w:rPr>
                <w:rFonts w:ascii="Arial Narrow" w:hAnsi="Arial Narrow" w:cs="Arial"/>
                <w:sz w:val="18"/>
                <w:szCs w:val="18"/>
              </w:rPr>
              <w:t>Proven ability to lead and direct significant size projects and multiple engineering areas is required by the Lead Engineer</w:t>
            </w:r>
            <w:r w:rsidR="0015368D">
              <w:rPr>
                <w:rFonts w:ascii="Arial Narrow" w:hAnsi="Arial Narrow" w:cs="Arial"/>
                <w:sz w:val="18"/>
                <w:szCs w:val="18"/>
              </w:rPr>
              <w:t xml:space="preserve">. </w:t>
            </w:r>
            <w:r w:rsidRPr="00884031">
              <w:rPr>
                <w:rFonts w:ascii="Arial Narrow" w:hAnsi="Arial Narrow" w:cs="Arial"/>
                <w:sz w:val="18"/>
                <w:szCs w:val="18"/>
              </w:rPr>
              <w:t xml:space="preserve">Applies advanced engineering skills to significant </w:t>
            </w:r>
            <w:r w:rsidR="009936F1">
              <w:rPr>
                <w:rFonts w:ascii="Arial Narrow" w:hAnsi="Arial Narrow" w:cs="Arial"/>
                <w:sz w:val="18"/>
                <w:szCs w:val="18"/>
              </w:rPr>
              <w:t>Millennium</w:t>
            </w:r>
            <w:r w:rsidRPr="00884031">
              <w:rPr>
                <w:rFonts w:ascii="Arial Narrow" w:hAnsi="Arial Narrow" w:cs="Arial"/>
                <w:sz w:val="18"/>
                <w:szCs w:val="18"/>
              </w:rPr>
              <w:t xml:space="preserve"> business areas.</w:t>
            </w:r>
          </w:p>
        </w:tc>
      </w:tr>
      <w:tr w:rsidR="00884031"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884031" w:rsidRPr="00884031" w:rsidRDefault="00884031" w:rsidP="00884031">
            <w:pPr>
              <w:rPr>
                <w:rFonts w:ascii="Arial Narrow" w:hAnsi="Arial Narrow" w:cs="Arial"/>
                <w:sz w:val="18"/>
                <w:szCs w:val="18"/>
              </w:rPr>
            </w:pPr>
            <w:r w:rsidRPr="00884031">
              <w:rPr>
                <w:rFonts w:ascii="Arial Narrow" w:hAnsi="Arial Narrow" w:cs="Arial"/>
                <w:sz w:val="18"/>
                <w:szCs w:val="18"/>
              </w:rPr>
              <w:t xml:space="preserve">Senior Integration </w:t>
            </w:r>
            <w:r w:rsidR="00374360">
              <w:rPr>
                <w:rFonts w:ascii="Arial Narrow" w:hAnsi="Arial Narrow" w:cs="Arial"/>
                <w:sz w:val="18"/>
                <w:szCs w:val="18"/>
              </w:rPr>
              <w:t>&amp;</w:t>
            </w:r>
            <w:r w:rsidRPr="00884031">
              <w:rPr>
                <w:rFonts w:ascii="Arial Narrow" w:hAnsi="Arial Narrow" w:cs="Arial"/>
                <w:sz w:val="18"/>
                <w:szCs w:val="18"/>
              </w:rPr>
              <w:t xml:space="preserve"> Test Specialist</w:t>
            </w:r>
          </w:p>
        </w:tc>
        <w:tc>
          <w:tcPr>
            <w:tcW w:w="1136" w:type="dxa"/>
            <w:tcBorders>
              <w:top w:val="single" w:sz="6" w:space="0" w:color="000000"/>
              <w:left w:val="single" w:sz="6" w:space="0" w:color="000000"/>
              <w:bottom w:val="single" w:sz="6" w:space="0" w:color="000000"/>
              <w:right w:val="single" w:sz="6" w:space="0" w:color="000000"/>
            </w:tcBorders>
          </w:tcPr>
          <w:p w:rsidR="00884031" w:rsidRPr="00884031" w:rsidRDefault="00884031" w:rsidP="00884031">
            <w:pPr>
              <w:rPr>
                <w:rFonts w:ascii="Arial Narrow" w:hAnsi="Arial Narrow" w:cs="Arial"/>
                <w:sz w:val="18"/>
                <w:szCs w:val="18"/>
              </w:rPr>
            </w:pPr>
            <w:r w:rsidRPr="00884031">
              <w:rPr>
                <w:rFonts w:ascii="Arial Narrow" w:hAnsi="Arial Narrow" w:cs="Arial"/>
                <w:sz w:val="18"/>
                <w:szCs w:val="18"/>
              </w:rPr>
              <w:t>At least 15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884031" w:rsidRPr="00884031" w:rsidRDefault="00884031" w:rsidP="00884031">
            <w:pPr>
              <w:rPr>
                <w:rFonts w:ascii="Arial Narrow" w:hAnsi="Arial Narrow" w:cs="Arial"/>
                <w:sz w:val="18"/>
                <w:szCs w:val="18"/>
              </w:rPr>
            </w:pPr>
            <w:r w:rsidRPr="00884031">
              <w:rPr>
                <w:rFonts w:ascii="Arial Narrow" w:hAnsi="Arial Narrow" w:cs="Arial"/>
                <w:sz w:val="18"/>
                <w:szCs w:val="18"/>
              </w:rPr>
              <w:t>BA/BS/Equivalent in Engineering or Science</w:t>
            </w:r>
            <w:r w:rsidR="0015368D">
              <w:rPr>
                <w:rFonts w:ascii="Arial Narrow" w:hAnsi="Arial Narrow" w:cs="Arial"/>
                <w:sz w:val="18"/>
                <w:szCs w:val="18"/>
              </w:rPr>
              <w:t xml:space="preserve">. </w:t>
            </w:r>
            <w:r w:rsidRPr="00884031">
              <w:rPr>
                <w:rFonts w:ascii="Arial Narrow" w:hAnsi="Arial Narrow" w:cs="Arial"/>
                <w:sz w:val="18"/>
                <w:szCs w:val="18"/>
              </w:rPr>
              <w:t>Advanced degree preferred.</w:t>
            </w:r>
          </w:p>
        </w:tc>
        <w:tc>
          <w:tcPr>
            <w:tcW w:w="6720" w:type="dxa"/>
            <w:tcBorders>
              <w:top w:val="single" w:sz="6" w:space="0" w:color="000000"/>
              <w:left w:val="single" w:sz="6" w:space="0" w:color="000000"/>
              <w:bottom w:val="single" w:sz="6" w:space="0" w:color="000000"/>
              <w:right w:val="single" w:sz="6" w:space="0" w:color="000000"/>
            </w:tcBorders>
          </w:tcPr>
          <w:p w:rsidR="00884031" w:rsidRPr="00884031" w:rsidRDefault="00884031" w:rsidP="00884031">
            <w:pPr>
              <w:rPr>
                <w:rFonts w:ascii="Arial Narrow" w:hAnsi="Arial Narrow" w:cs="Arial"/>
                <w:sz w:val="18"/>
                <w:szCs w:val="18"/>
              </w:rPr>
            </w:pPr>
            <w:r w:rsidRPr="00884031">
              <w:rPr>
                <w:rFonts w:ascii="Arial Narrow" w:hAnsi="Arial Narrow" w:cs="Arial"/>
                <w:sz w:val="18"/>
                <w:szCs w:val="18"/>
              </w:rPr>
              <w:t>The Senior Integration &amp; Test (I&amp;T) Specialist possesses expert weapon system, missile, and satellite hardware integration and test skills that are recognized by industry and government customer agencies</w:t>
            </w:r>
            <w:r w:rsidR="0015368D">
              <w:rPr>
                <w:rFonts w:ascii="Arial Narrow" w:hAnsi="Arial Narrow" w:cs="Arial"/>
                <w:sz w:val="18"/>
                <w:szCs w:val="18"/>
              </w:rPr>
              <w:t xml:space="preserve">. </w:t>
            </w:r>
            <w:r w:rsidRPr="00884031">
              <w:rPr>
                <w:rFonts w:ascii="Arial Narrow" w:hAnsi="Arial Narrow" w:cs="Arial"/>
                <w:sz w:val="18"/>
                <w:szCs w:val="18"/>
              </w:rPr>
              <w:t>The Senior Integration &amp; Test Specialist serves as mentor and technical director for I&amp;T engineers and projects and possesses expert knowledge of processes and procedures relative to system and subsystem hardware integration and test</w:t>
            </w:r>
            <w:r w:rsidR="0015368D">
              <w:rPr>
                <w:rFonts w:ascii="Arial Narrow" w:hAnsi="Arial Narrow" w:cs="Arial"/>
                <w:sz w:val="18"/>
                <w:szCs w:val="18"/>
              </w:rPr>
              <w:t xml:space="preserve">. </w:t>
            </w:r>
            <w:r w:rsidRPr="00884031">
              <w:rPr>
                <w:rFonts w:ascii="Arial Narrow" w:hAnsi="Arial Narrow" w:cs="Arial"/>
                <w:sz w:val="18"/>
                <w:szCs w:val="18"/>
              </w:rPr>
              <w:t>Has demonstrated ability for requirements development, configuration management, problem resolution, and execution of complex procedures for integration and test of multifaceted weapon systems, missiles, and spacecraft</w:t>
            </w:r>
            <w:r w:rsidR="0015368D">
              <w:rPr>
                <w:rFonts w:ascii="Arial Narrow" w:hAnsi="Arial Narrow" w:cs="Arial"/>
                <w:sz w:val="18"/>
                <w:szCs w:val="18"/>
              </w:rPr>
              <w:t xml:space="preserve">. </w:t>
            </w:r>
            <w:r w:rsidRPr="00884031">
              <w:rPr>
                <w:rFonts w:ascii="Arial Narrow" w:hAnsi="Arial Narrow" w:cs="Arial"/>
                <w:sz w:val="18"/>
                <w:szCs w:val="18"/>
              </w:rPr>
              <w:t>Possesses wide breadth of I&amp;T expertise which is applied at high-level government program offices and test agencies.</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Senior Software Specialist</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At least 15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BA/BS/Equivalent in Engineering or Science</w:t>
            </w:r>
            <w:r w:rsidR="0015368D">
              <w:rPr>
                <w:rFonts w:ascii="Arial Narrow" w:hAnsi="Arial Narrow" w:cs="Arial"/>
                <w:sz w:val="18"/>
                <w:szCs w:val="18"/>
              </w:rPr>
              <w:t xml:space="preserve">. </w:t>
            </w:r>
            <w:r w:rsidRPr="00884031">
              <w:rPr>
                <w:rFonts w:ascii="Arial Narrow" w:hAnsi="Arial Narrow" w:cs="Arial"/>
                <w:sz w:val="18"/>
                <w:szCs w:val="18"/>
              </w:rPr>
              <w:t>Advanced degree preferred</w:t>
            </w:r>
            <w:r w:rsidR="00884031" w:rsidRPr="00884031">
              <w:rPr>
                <w:rFonts w:ascii="Arial Narrow" w:hAnsi="Arial Narrow" w:cs="Arial"/>
                <w:sz w:val="18"/>
                <w:szCs w:val="18"/>
              </w:rPr>
              <w: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The Senior Software Specialist exhibits technical software development and testing skills at a masterful level that are recognized by customer agencies and industry</w:t>
            </w:r>
            <w:r w:rsidR="0015368D">
              <w:rPr>
                <w:rFonts w:ascii="Arial Narrow" w:hAnsi="Arial Narrow" w:cs="Arial"/>
                <w:sz w:val="18"/>
                <w:szCs w:val="18"/>
              </w:rPr>
              <w:t xml:space="preserve">. </w:t>
            </w:r>
            <w:r w:rsidRPr="00884031">
              <w:rPr>
                <w:rFonts w:ascii="Arial Narrow" w:hAnsi="Arial Narrow" w:cs="Arial"/>
                <w:sz w:val="18"/>
                <w:szCs w:val="18"/>
              </w:rPr>
              <w:t>Serves as mentor and technical director of software engineers and possesses expert knowledge of application, test, and communications software</w:t>
            </w:r>
            <w:r w:rsidR="0015368D">
              <w:rPr>
                <w:rFonts w:ascii="Arial Narrow" w:hAnsi="Arial Narrow" w:cs="Arial"/>
                <w:sz w:val="18"/>
                <w:szCs w:val="18"/>
              </w:rPr>
              <w:t xml:space="preserve">. </w:t>
            </w:r>
            <w:r w:rsidRPr="00884031">
              <w:rPr>
                <w:rFonts w:ascii="Arial Narrow" w:hAnsi="Arial Narrow" w:cs="Arial"/>
                <w:sz w:val="18"/>
                <w:szCs w:val="18"/>
              </w:rPr>
              <w:t>Develops software test requirements, plans, and procedures for evaluation of prototype, research and development, and in-field service acquisition systems or test equipment</w:t>
            </w:r>
            <w:r w:rsidR="0015368D">
              <w:rPr>
                <w:rFonts w:ascii="Arial Narrow" w:hAnsi="Arial Narrow" w:cs="Arial"/>
                <w:sz w:val="18"/>
                <w:szCs w:val="18"/>
              </w:rPr>
              <w:t xml:space="preserve">. </w:t>
            </w:r>
            <w:r w:rsidRPr="00884031">
              <w:rPr>
                <w:rFonts w:ascii="Arial Narrow" w:hAnsi="Arial Narrow" w:cs="Arial"/>
                <w:sz w:val="18"/>
                <w:szCs w:val="18"/>
              </w:rPr>
              <w:t>Demonstrated ability to provide configuration management, in-field training, servicing, and problem resolution of software development items.</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Program Manager and/or Principal Engineer</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At least 15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BA/BS/Equivalent in Engineering or Science</w:t>
            </w:r>
            <w:r w:rsidR="0015368D">
              <w:rPr>
                <w:rFonts w:ascii="Arial Narrow" w:hAnsi="Arial Narrow" w:cs="Arial"/>
                <w:sz w:val="18"/>
                <w:szCs w:val="18"/>
              </w:rPr>
              <w:t xml:space="preserve">. </w:t>
            </w:r>
            <w:r w:rsidRPr="00884031">
              <w:rPr>
                <w:rFonts w:ascii="Arial Narrow" w:hAnsi="Arial Narrow" w:cs="Arial"/>
                <w:sz w:val="18"/>
                <w:szCs w:val="18"/>
              </w:rPr>
              <w:t>Advanced degree in Engineering or a related academic field preferred</w:t>
            </w:r>
            <w:r w:rsidR="00884031">
              <w:rPr>
                <w:rFonts w:ascii="Arial Narrow" w:hAnsi="Arial Narrow" w:cs="Arial"/>
                <w:sz w:val="18"/>
                <w:szCs w:val="18"/>
              </w:rPr>
              <w: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 xml:space="preserve">Senior technical professional at </w:t>
            </w:r>
            <w:r w:rsidR="009936F1">
              <w:rPr>
                <w:rFonts w:ascii="Arial Narrow" w:hAnsi="Arial Narrow" w:cs="Arial"/>
                <w:sz w:val="18"/>
                <w:szCs w:val="18"/>
              </w:rPr>
              <w:t>Millennium</w:t>
            </w:r>
            <w:r w:rsidR="0015368D">
              <w:rPr>
                <w:rFonts w:ascii="Arial Narrow" w:hAnsi="Arial Narrow" w:cs="Arial"/>
                <w:sz w:val="18"/>
                <w:szCs w:val="18"/>
              </w:rPr>
              <w:t xml:space="preserve">. </w:t>
            </w:r>
            <w:r w:rsidRPr="00884031">
              <w:rPr>
                <w:rFonts w:ascii="Arial Narrow" w:hAnsi="Arial Narrow" w:cs="Arial"/>
                <w:sz w:val="18"/>
                <w:szCs w:val="18"/>
              </w:rPr>
              <w:t xml:space="preserve">Possesses expert qualifications recognizable by </w:t>
            </w:r>
            <w:r w:rsidR="009936F1">
              <w:rPr>
                <w:rFonts w:ascii="Arial Narrow" w:hAnsi="Arial Narrow" w:cs="Arial"/>
                <w:sz w:val="18"/>
                <w:szCs w:val="18"/>
              </w:rPr>
              <w:t>Millennium</w:t>
            </w:r>
            <w:r w:rsidRPr="00884031">
              <w:rPr>
                <w:rFonts w:ascii="Arial Narrow" w:hAnsi="Arial Narrow" w:cs="Arial"/>
                <w:sz w:val="18"/>
                <w:szCs w:val="18"/>
              </w:rPr>
              <w:t xml:space="preserve"> customers and/or national technical associations</w:t>
            </w:r>
            <w:r w:rsidR="0015368D">
              <w:rPr>
                <w:rFonts w:ascii="Arial Narrow" w:hAnsi="Arial Narrow" w:cs="Arial"/>
                <w:sz w:val="18"/>
                <w:szCs w:val="18"/>
              </w:rPr>
              <w:t xml:space="preserve">. </w:t>
            </w:r>
            <w:r w:rsidRPr="00884031">
              <w:rPr>
                <w:rFonts w:ascii="Arial Narrow" w:hAnsi="Arial Narrow" w:cs="Arial"/>
                <w:sz w:val="18"/>
                <w:szCs w:val="18"/>
              </w:rPr>
              <w:t>Proven ability to lead and direct technical challenging aerospace projects</w:t>
            </w:r>
            <w:r w:rsidR="0015368D">
              <w:rPr>
                <w:rFonts w:ascii="Arial Narrow" w:hAnsi="Arial Narrow" w:cs="Arial"/>
                <w:sz w:val="18"/>
                <w:szCs w:val="18"/>
              </w:rPr>
              <w:t xml:space="preserve">. </w:t>
            </w:r>
            <w:r w:rsidRPr="00884031">
              <w:rPr>
                <w:rFonts w:ascii="Arial Narrow" w:hAnsi="Arial Narrow" w:cs="Arial"/>
                <w:sz w:val="18"/>
                <w:szCs w:val="18"/>
              </w:rPr>
              <w:t>Applies advanced and comprehensive knowledge in specific scientific or technical disciplines</w:t>
            </w:r>
            <w:r w:rsidR="0015368D">
              <w:rPr>
                <w:rFonts w:ascii="Arial Narrow" w:hAnsi="Arial Narrow" w:cs="Arial"/>
                <w:sz w:val="18"/>
                <w:szCs w:val="18"/>
              </w:rPr>
              <w:t xml:space="preserve">. </w:t>
            </w:r>
            <w:r w:rsidRPr="00884031">
              <w:rPr>
                <w:rFonts w:ascii="Arial Narrow" w:hAnsi="Arial Narrow" w:cs="Arial"/>
                <w:sz w:val="18"/>
                <w:szCs w:val="18"/>
              </w:rPr>
              <w:t>Provides overall technical, schedule, and cost direction</w:t>
            </w:r>
            <w:r w:rsidR="0015368D">
              <w:rPr>
                <w:rFonts w:ascii="Arial Narrow" w:hAnsi="Arial Narrow" w:cs="Arial"/>
                <w:sz w:val="18"/>
                <w:szCs w:val="18"/>
              </w:rPr>
              <w:t xml:space="preserve">. </w:t>
            </w:r>
            <w:r w:rsidRPr="00884031">
              <w:rPr>
                <w:rFonts w:ascii="Arial Narrow" w:hAnsi="Arial Narrow" w:cs="Arial"/>
                <w:sz w:val="18"/>
                <w:szCs w:val="18"/>
              </w:rPr>
              <w:t>The Program Manager and Principal Engineer can execute assignments independently within scope of work assigned by contracts or corporate officers</w:t>
            </w:r>
            <w:r w:rsidR="0015368D">
              <w:rPr>
                <w:rFonts w:ascii="Arial Narrow" w:hAnsi="Arial Narrow" w:cs="Arial"/>
                <w:sz w:val="18"/>
                <w:szCs w:val="18"/>
              </w:rPr>
              <w:t xml:space="preserve">. </w:t>
            </w:r>
            <w:r w:rsidR="00532A72">
              <w:rPr>
                <w:rFonts w:ascii="Arial Narrow" w:hAnsi="Arial Narrow" w:cs="Arial"/>
                <w:sz w:val="18"/>
                <w:szCs w:val="18"/>
              </w:rPr>
              <w:t>R</w:t>
            </w:r>
            <w:r w:rsidRPr="00884031">
              <w:rPr>
                <w:rFonts w:ascii="Arial Narrow" w:hAnsi="Arial Narrow" w:cs="Arial"/>
                <w:sz w:val="18"/>
                <w:szCs w:val="18"/>
              </w:rPr>
              <w:t>equires a Secret Clearance.</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Project Manager</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At least 10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 degree (or equivalent) required</w:t>
            </w:r>
            <w:r w:rsidR="0015368D">
              <w:rPr>
                <w:rFonts w:ascii="Arial Narrow" w:hAnsi="Arial Narrow" w:cs="Arial"/>
                <w:sz w:val="18"/>
                <w:szCs w:val="18"/>
              </w:rPr>
              <w:t xml:space="preserve">. </w:t>
            </w:r>
            <w:r w:rsidRPr="00884031">
              <w:rPr>
                <w:rFonts w:ascii="Arial Narrow" w:hAnsi="Arial Narrow" w:cs="Arial"/>
                <w:sz w:val="18"/>
                <w:szCs w:val="18"/>
              </w:rPr>
              <w:t>Advanced degree in Engineering, Science, Business, or a related academic field preferred.</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 xml:space="preserve">The Project Manager </w:t>
            </w:r>
            <w:r w:rsidRPr="00884031">
              <w:rPr>
                <w:rFonts w:ascii="Arial Narrow" w:hAnsi="Arial Narrow" w:cs="Arial"/>
                <w:snapToGrid w:val="0"/>
                <w:sz w:val="18"/>
                <w:szCs w:val="18"/>
              </w:rPr>
              <w:t>coordinates and integrates technical projects and may work directly with the customer agency representatives and project participants</w:t>
            </w:r>
            <w:r w:rsidR="0015368D">
              <w:rPr>
                <w:rFonts w:ascii="Arial Narrow" w:hAnsi="Arial Narrow" w:cs="Arial"/>
                <w:snapToGrid w:val="0"/>
                <w:sz w:val="18"/>
                <w:szCs w:val="18"/>
              </w:rPr>
              <w:t xml:space="preserve">. </w:t>
            </w:r>
            <w:r w:rsidRPr="00884031">
              <w:rPr>
                <w:rFonts w:ascii="Arial Narrow" w:hAnsi="Arial Narrow" w:cs="Arial"/>
                <w:snapToGrid w:val="0"/>
                <w:sz w:val="18"/>
                <w:szCs w:val="18"/>
              </w:rPr>
              <w:t>The Project Manager provides overall technical, cost, schedule, customer relations, and project team support for multi-task contracts and/or multiple contracts</w:t>
            </w:r>
            <w:r w:rsidR="0015368D">
              <w:rPr>
                <w:rFonts w:ascii="Arial Narrow" w:hAnsi="Arial Narrow" w:cs="Arial"/>
                <w:snapToGrid w:val="0"/>
                <w:sz w:val="18"/>
                <w:szCs w:val="18"/>
              </w:rPr>
              <w:t xml:space="preserve">. </w:t>
            </w:r>
            <w:r w:rsidRPr="00884031">
              <w:rPr>
                <w:rFonts w:ascii="Arial Narrow" w:hAnsi="Arial Narrow" w:cs="Arial"/>
                <w:snapToGrid w:val="0"/>
                <w:sz w:val="18"/>
                <w:szCs w:val="18"/>
              </w:rPr>
              <w:t>The Project Manager is responsible for overall project control including initial planning, reporting, cost, and schedule manag</w:t>
            </w:r>
            <w:r w:rsidR="00532A72">
              <w:rPr>
                <w:rFonts w:ascii="Arial Narrow" w:hAnsi="Arial Narrow" w:cs="Arial"/>
                <w:snapToGrid w:val="0"/>
                <w:sz w:val="18"/>
                <w:szCs w:val="18"/>
              </w:rPr>
              <w:t>ement and technical management (</w:t>
            </w:r>
            <w:r w:rsidRPr="00884031">
              <w:rPr>
                <w:rFonts w:ascii="Arial Narrow" w:hAnsi="Arial Narrow" w:cs="Arial"/>
                <w:snapToGrid w:val="0"/>
                <w:sz w:val="18"/>
                <w:szCs w:val="18"/>
              </w:rPr>
              <w:t>and will report directly to the Pro</w:t>
            </w:r>
            <w:r w:rsidR="00532A72">
              <w:rPr>
                <w:rFonts w:ascii="Arial Narrow" w:hAnsi="Arial Narrow" w:cs="Arial"/>
                <w:snapToGrid w:val="0"/>
                <w:sz w:val="18"/>
                <w:szCs w:val="18"/>
              </w:rPr>
              <w:t>gram Manager)</w:t>
            </w:r>
            <w:r w:rsidRPr="00884031">
              <w:rPr>
                <w:rFonts w:ascii="Arial Narrow" w:hAnsi="Arial Narrow" w:cs="Arial"/>
                <w:snapToGrid w:val="0"/>
                <w:sz w:val="18"/>
                <w:szCs w:val="18"/>
              </w:rPr>
              <w:t>.</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Project Management Assistant</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At least 6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 degree (or equivalent) required</w:t>
            </w:r>
            <w:r w:rsidR="0015368D">
              <w:rPr>
                <w:rFonts w:ascii="Arial Narrow" w:hAnsi="Arial Narrow" w:cs="Arial"/>
                <w:sz w:val="18"/>
                <w:szCs w:val="18"/>
              </w:rPr>
              <w:t xml:space="preserve">. </w:t>
            </w:r>
            <w:r w:rsidRPr="00884031">
              <w:rPr>
                <w:rFonts w:ascii="Arial Narrow" w:hAnsi="Arial Narrow" w:cs="Arial"/>
                <w:sz w:val="18"/>
                <w:szCs w:val="18"/>
              </w:rPr>
              <w:t>Advanced degree in Engineering, Science, Business or a related academic field preferred</w:t>
            </w:r>
            <w:r w:rsidR="00CF4DB6">
              <w:rPr>
                <w:rFonts w:ascii="Arial Narrow" w:hAnsi="Arial Narrow" w:cs="Arial"/>
                <w:sz w:val="18"/>
                <w:szCs w:val="18"/>
              </w:rPr>
              <w: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The Project Management Assistant coordinates and integrates technical projects and may assist in working with customer agency representatives and the project participants</w:t>
            </w:r>
            <w:r w:rsidR="0015368D">
              <w:rPr>
                <w:rFonts w:ascii="Arial Narrow" w:hAnsi="Arial Narrow" w:cs="Arial"/>
                <w:sz w:val="18"/>
                <w:szCs w:val="18"/>
              </w:rPr>
              <w:t xml:space="preserve">. </w:t>
            </w:r>
            <w:r w:rsidRPr="00884031">
              <w:rPr>
                <w:rFonts w:ascii="Arial Narrow" w:hAnsi="Arial Narrow" w:cs="Arial"/>
                <w:sz w:val="18"/>
                <w:szCs w:val="18"/>
              </w:rPr>
              <w:t>The Project Management Assistant provides overall technical, cost, schedule, customer relations, and project team support</w:t>
            </w:r>
            <w:r w:rsidR="0015368D">
              <w:rPr>
                <w:rFonts w:ascii="Arial Narrow" w:hAnsi="Arial Narrow" w:cs="Arial"/>
                <w:sz w:val="18"/>
                <w:szCs w:val="18"/>
              </w:rPr>
              <w:t xml:space="preserve">. </w:t>
            </w:r>
            <w:r w:rsidRPr="00884031">
              <w:rPr>
                <w:rFonts w:ascii="Arial Narrow" w:hAnsi="Arial Narrow" w:cs="Arial"/>
                <w:sz w:val="18"/>
                <w:szCs w:val="18"/>
              </w:rPr>
              <w:t>Ensures timely and cost effective accomplishment of project commitments and/or established goals</w:t>
            </w:r>
            <w:r w:rsidR="0015368D">
              <w:rPr>
                <w:rFonts w:ascii="Arial Narrow" w:hAnsi="Arial Narrow" w:cs="Arial"/>
                <w:sz w:val="18"/>
                <w:szCs w:val="18"/>
              </w:rPr>
              <w:t xml:space="preserve">. </w:t>
            </w:r>
            <w:r w:rsidRPr="00884031">
              <w:rPr>
                <w:rFonts w:ascii="Arial Narrow" w:hAnsi="Arial Narrow" w:cs="Arial"/>
                <w:sz w:val="18"/>
                <w:szCs w:val="18"/>
              </w:rPr>
              <w:t>Is responsible for overall project administration duties that may span planning, reporting, and project cost, schedule and technical control.</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Senior Engineer</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At least 10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BA/BS/Equivalent in Engineering or Science</w:t>
            </w:r>
            <w:r w:rsidR="0015368D">
              <w:rPr>
                <w:rFonts w:ascii="Arial Narrow" w:hAnsi="Arial Narrow" w:cs="Arial"/>
                <w:sz w:val="18"/>
                <w:szCs w:val="18"/>
              </w:rPr>
              <w:t xml:space="preserve">. </w:t>
            </w:r>
            <w:r w:rsidRPr="00884031">
              <w:rPr>
                <w:rFonts w:ascii="Arial Narrow" w:hAnsi="Arial Narrow" w:cs="Arial"/>
                <w:sz w:val="18"/>
                <w:szCs w:val="18"/>
              </w:rPr>
              <w:t>Advanced degree in Engineering or a related academic field preferred</w:t>
            </w:r>
            <w:r w:rsidR="00CF4DB6">
              <w:rPr>
                <w:rFonts w:ascii="Arial Narrow" w:hAnsi="Arial Narrow" w:cs="Arial"/>
                <w:sz w:val="18"/>
                <w:szCs w:val="18"/>
              </w:rPr>
              <w: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The Engineers are authorized to interface with the customer agency representatives</w:t>
            </w:r>
            <w:r w:rsidR="0015368D">
              <w:rPr>
                <w:rFonts w:ascii="Arial Narrow" w:hAnsi="Arial Narrow" w:cs="Arial"/>
                <w:sz w:val="18"/>
                <w:szCs w:val="18"/>
              </w:rPr>
              <w:t xml:space="preserve">. </w:t>
            </w:r>
            <w:r w:rsidRPr="00884031">
              <w:rPr>
                <w:rFonts w:ascii="Arial Narrow" w:hAnsi="Arial Narrow" w:cs="Arial"/>
                <w:sz w:val="18"/>
                <w:szCs w:val="18"/>
              </w:rPr>
              <w:t>The Senior Engineer within a technical field can execute his assignment both as a consultant and a project lead for complex and critical client projects</w:t>
            </w:r>
            <w:r w:rsidR="0015368D">
              <w:rPr>
                <w:rFonts w:ascii="Arial Narrow" w:hAnsi="Arial Narrow" w:cs="Arial"/>
                <w:sz w:val="18"/>
                <w:szCs w:val="18"/>
              </w:rPr>
              <w:t xml:space="preserve">. </w:t>
            </w:r>
            <w:r w:rsidRPr="00884031">
              <w:rPr>
                <w:rFonts w:ascii="Arial Narrow" w:hAnsi="Arial Narrow" w:cs="Arial"/>
                <w:sz w:val="18"/>
                <w:szCs w:val="18"/>
              </w:rPr>
              <w:t>Responsibilities include project development from inception to deployment, ability to provide guidance and direction in the required tasks, management and control of funds and resources and capability for managing multi-task contracts</w:t>
            </w:r>
            <w:r w:rsidR="0015368D">
              <w:rPr>
                <w:rFonts w:ascii="Arial Narrow" w:hAnsi="Arial Narrow" w:cs="Arial"/>
                <w:sz w:val="18"/>
                <w:szCs w:val="18"/>
              </w:rPr>
              <w:t xml:space="preserve">. </w:t>
            </w:r>
            <w:r w:rsidR="00532A72">
              <w:rPr>
                <w:rFonts w:ascii="Arial Narrow" w:hAnsi="Arial Narrow" w:cs="Arial"/>
                <w:sz w:val="18"/>
                <w:szCs w:val="18"/>
              </w:rPr>
              <w:t>R</w:t>
            </w:r>
            <w:r w:rsidRPr="00884031">
              <w:rPr>
                <w:rFonts w:ascii="Arial Narrow" w:hAnsi="Arial Narrow" w:cs="Arial"/>
                <w:sz w:val="18"/>
                <w:szCs w:val="18"/>
              </w:rPr>
              <w:t>equires a Secret Clearance.</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Engineer IV</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7 to 9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BA/BS/Equivalent in Engineering or Science</w:t>
            </w:r>
            <w:r w:rsidR="0015368D">
              <w:rPr>
                <w:rFonts w:ascii="Arial Narrow" w:hAnsi="Arial Narrow" w:cs="Arial"/>
                <w:sz w:val="18"/>
                <w:szCs w:val="18"/>
              </w:rPr>
              <w:t xml:space="preserve">. </w:t>
            </w:r>
            <w:r w:rsidRPr="00884031">
              <w:rPr>
                <w:rFonts w:ascii="Arial Narrow" w:hAnsi="Arial Narrow" w:cs="Arial"/>
                <w:sz w:val="18"/>
                <w:szCs w:val="18"/>
              </w:rPr>
              <w:t>Advanced degree in Engineering or a related academic field preferred</w:t>
            </w:r>
            <w:r w:rsidR="00CF4DB6">
              <w:rPr>
                <w:rFonts w:ascii="Arial Narrow" w:hAnsi="Arial Narrow" w:cs="Arial"/>
                <w:sz w:val="18"/>
                <w:szCs w:val="18"/>
              </w:rPr>
              <w: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 xml:space="preserve">A technical professional at </w:t>
            </w:r>
            <w:r w:rsidR="009936F1">
              <w:rPr>
                <w:rFonts w:ascii="Arial Narrow" w:hAnsi="Arial Narrow" w:cs="Arial"/>
                <w:sz w:val="18"/>
                <w:szCs w:val="18"/>
              </w:rPr>
              <w:t>Millennium</w:t>
            </w:r>
            <w:r w:rsidRPr="00884031">
              <w:rPr>
                <w:rFonts w:ascii="Arial Narrow" w:hAnsi="Arial Narrow" w:cs="Arial"/>
                <w:sz w:val="18"/>
                <w:szCs w:val="18"/>
              </w:rPr>
              <w:t xml:space="preserve"> who applies abroad to comprehensive knowledge of methodologies, theoretical concepts, principles and practices in specific and practices in specific professional scientific or technical disciplines</w:t>
            </w:r>
            <w:r w:rsidR="0015368D">
              <w:rPr>
                <w:rFonts w:ascii="Arial Narrow" w:hAnsi="Arial Narrow" w:cs="Arial"/>
                <w:sz w:val="18"/>
                <w:szCs w:val="18"/>
              </w:rPr>
              <w:t xml:space="preserve">. </w:t>
            </w:r>
            <w:r w:rsidRPr="00884031">
              <w:rPr>
                <w:rFonts w:ascii="Arial Narrow" w:hAnsi="Arial Narrow" w:cs="Arial"/>
                <w:sz w:val="18"/>
                <w:szCs w:val="18"/>
              </w:rPr>
              <w:t>Under minimal supervision, plans conducts, leads, and accomplishes broad assignments</w:t>
            </w:r>
            <w:r w:rsidR="0015368D">
              <w:rPr>
                <w:rFonts w:ascii="Arial Narrow" w:hAnsi="Arial Narrow" w:cs="Arial"/>
                <w:sz w:val="18"/>
                <w:szCs w:val="18"/>
              </w:rPr>
              <w:t xml:space="preserve">. </w:t>
            </w:r>
            <w:r w:rsidRPr="00884031">
              <w:rPr>
                <w:rFonts w:ascii="Arial Narrow" w:hAnsi="Arial Narrow" w:cs="Arial"/>
                <w:sz w:val="18"/>
                <w:szCs w:val="18"/>
              </w:rPr>
              <w:t>Provides guidance and assistance in coordinating tasks and ensuring technical adequacy of the end product</w:t>
            </w:r>
            <w:r w:rsidR="0015368D">
              <w:rPr>
                <w:rFonts w:ascii="Arial Narrow" w:hAnsi="Arial Narrow" w:cs="Arial"/>
                <w:sz w:val="18"/>
                <w:szCs w:val="18"/>
              </w:rPr>
              <w:t xml:space="preserve">. </w:t>
            </w:r>
            <w:r w:rsidRPr="00884031">
              <w:rPr>
                <w:rFonts w:ascii="Arial Narrow" w:hAnsi="Arial Narrow" w:cs="Arial"/>
                <w:sz w:val="18"/>
                <w:szCs w:val="18"/>
              </w:rPr>
              <w:t>Ensures compliance with technological standards throughout the project</w:t>
            </w:r>
            <w:r w:rsidR="0015368D">
              <w:rPr>
                <w:rFonts w:ascii="Arial Narrow" w:hAnsi="Arial Narrow" w:cs="Arial"/>
                <w:sz w:val="18"/>
                <w:szCs w:val="18"/>
              </w:rPr>
              <w:t xml:space="preserve">. </w:t>
            </w:r>
            <w:r w:rsidRPr="00884031">
              <w:rPr>
                <w:rFonts w:ascii="Arial Narrow" w:hAnsi="Arial Narrow" w:cs="Arial"/>
                <w:sz w:val="18"/>
                <w:szCs w:val="18"/>
              </w:rPr>
              <w:t>Usually operates with some latitude for certain actions or decisions and provides daily supervision/direction to support staff</w:t>
            </w:r>
            <w:r w:rsidR="0015368D">
              <w:rPr>
                <w:rFonts w:ascii="Arial Narrow" w:hAnsi="Arial Narrow" w:cs="Arial"/>
                <w:sz w:val="18"/>
                <w:szCs w:val="18"/>
              </w:rPr>
              <w:t xml:space="preserve">. </w:t>
            </w:r>
            <w:r w:rsidRPr="00884031">
              <w:rPr>
                <w:rFonts w:ascii="Arial Narrow" w:hAnsi="Arial Narrow" w:cs="Arial"/>
                <w:sz w:val="18"/>
                <w:szCs w:val="18"/>
              </w:rPr>
              <w:t xml:space="preserve">Requires </w:t>
            </w:r>
            <w:r w:rsidR="00DC2DD7">
              <w:rPr>
                <w:rFonts w:ascii="Arial Narrow" w:hAnsi="Arial Narrow" w:cs="Arial"/>
                <w:sz w:val="18"/>
                <w:szCs w:val="18"/>
              </w:rPr>
              <w:t xml:space="preserve">a </w:t>
            </w:r>
            <w:r w:rsidRPr="00884031">
              <w:rPr>
                <w:rFonts w:ascii="Arial Narrow" w:hAnsi="Arial Narrow" w:cs="Arial"/>
                <w:sz w:val="18"/>
                <w:szCs w:val="18"/>
              </w:rPr>
              <w:t>Secret Clearance.</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lastRenderedPageBreak/>
              <w:t>Engineer III</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4 to 6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BA/BS/Equivalent in Engineering or Science</w:t>
            </w:r>
            <w:r w:rsidR="0015368D">
              <w:rPr>
                <w:rFonts w:ascii="Arial Narrow" w:hAnsi="Arial Narrow" w:cs="Arial"/>
                <w:sz w:val="18"/>
                <w:szCs w:val="18"/>
              </w:rPr>
              <w:t xml:space="preserve">. </w:t>
            </w:r>
            <w:r w:rsidRPr="00884031">
              <w:rPr>
                <w:rFonts w:ascii="Arial Narrow" w:hAnsi="Arial Narrow" w:cs="Arial"/>
                <w:sz w:val="18"/>
                <w:szCs w:val="18"/>
              </w:rPr>
              <w:t>Advanced degree in Engineering or a related academic field preferred</w:t>
            </w:r>
            <w:r w:rsidR="00CF4DB6">
              <w:rPr>
                <w:rFonts w:ascii="Arial Narrow" w:hAnsi="Arial Narrow" w:cs="Arial"/>
                <w:sz w:val="18"/>
                <w:szCs w:val="18"/>
              </w:rPr>
              <w: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 xml:space="preserve">A professional at </w:t>
            </w:r>
            <w:r w:rsidR="009936F1">
              <w:rPr>
                <w:rFonts w:ascii="Arial Narrow" w:hAnsi="Arial Narrow" w:cs="Arial"/>
                <w:sz w:val="18"/>
                <w:szCs w:val="18"/>
              </w:rPr>
              <w:t>Millennium</w:t>
            </w:r>
            <w:r w:rsidRPr="00884031">
              <w:rPr>
                <w:rFonts w:ascii="Arial Narrow" w:hAnsi="Arial Narrow" w:cs="Arial"/>
                <w:sz w:val="18"/>
                <w:szCs w:val="18"/>
              </w:rPr>
              <w:t xml:space="preserve"> who applies a strong technical foundation and solid knowledge of methodologies, concepts, principles and practices to engineering solutions</w:t>
            </w:r>
            <w:r w:rsidR="0015368D">
              <w:rPr>
                <w:rFonts w:ascii="Arial Narrow" w:hAnsi="Arial Narrow" w:cs="Arial"/>
                <w:sz w:val="18"/>
                <w:szCs w:val="18"/>
              </w:rPr>
              <w:t xml:space="preserve">. </w:t>
            </w:r>
            <w:r w:rsidRPr="00884031">
              <w:rPr>
                <w:rFonts w:ascii="Arial Narrow" w:hAnsi="Arial Narrow" w:cs="Arial"/>
                <w:sz w:val="18"/>
                <w:szCs w:val="18"/>
              </w:rPr>
              <w:t>Works under broad direction of project leaders and can execute significant portion of job assignments with minimal guidance</w:t>
            </w:r>
            <w:r w:rsidR="0015368D">
              <w:rPr>
                <w:rFonts w:ascii="Arial Narrow" w:hAnsi="Arial Narrow" w:cs="Arial"/>
                <w:sz w:val="18"/>
                <w:szCs w:val="18"/>
              </w:rPr>
              <w:t xml:space="preserve">. </w:t>
            </w:r>
            <w:r w:rsidRPr="00884031">
              <w:rPr>
                <w:rFonts w:ascii="Arial Narrow" w:hAnsi="Arial Narrow" w:cs="Arial"/>
                <w:sz w:val="18"/>
                <w:szCs w:val="18"/>
              </w:rPr>
              <w:t xml:space="preserve">Provides engineering quality and standards to end products for </w:t>
            </w:r>
            <w:r w:rsidR="009936F1">
              <w:rPr>
                <w:rFonts w:ascii="Arial Narrow" w:hAnsi="Arial Narrow" w:cs="Arial"/>
                <w:sz w:val="18"/>
                <w:szCs w:val="18"/>
              </w:rPr>
              <w:t>Millennium</w:t>
            </w:r>
            <w:r w:rsidR="0015368D">
              <w:rPr>
                <w:rFonts w:ascii="Arial Narrow" w:hAnsi="Arial Narrow" w:cs="Arial"/>
                <w:sz w:val="18"/>
                <w:szCs w:val="18"/>
              </w:rPr>
              <w:t xml:space="preserve">. </w:t>
            </w:r>
            <w:r w:rsidR="00DC2DD7">
              <w:rPr>
                <w:rFonts w:ascii="Arial Narrow" w:hAnsi="Arial Narrow" w:cs="Arial"/>
                <w:sz w:val="18"/>
                <w:szCs w:val="18"/>
              </w:rPr>
              <w:t>R</w:t>
            </w:r>
            <w:r w:rsidRPr="00884031">
              <w:rPr>
                <w:rFonts w:ascii="Arial Narrow" w:hAnsi="Arial Narrow" w:cs="Arial"/>
                <w:sz w:val="18"/>
                <w:szCs w:val="18"/>
              </w:rPr>
              <w:t>equires a Secret Clearance.</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Engineer II</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1 to 3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BA/BS/Equivalent in Engineering or Science</w:t>
            </w:r>
            <w:r w:rsidR="0015368D">
              <w:rPr>
                <w:rFonts w:ascii="Arial Narrow" w:hAnsi="Arial Narrow" w:cs="Arial"/>
                <w:sz w:val="18"/>
                <w:szCs w:val="18"/>
              </w:rPr>
              <w:t xml:space="preserve">. </w:t>
            </w:r>
            <w:r w:rsidRPr="00884031">
              <w:rPr>
                <w:rFonts w:ascii="Arial Narrow" w:hAnsi="Arial Narrow" w:cs="Arial"/>
                <w:sz w:val="18"/>
                <w:szCs w:val="18"/>
              </w:rPr>
              <w:t>Advanced degree in Engineering or a related academic field preferred</w:t>
            </w:r>
            <w:r w:rsidR="00CF4DB6">
              <w:rPr>
                <w:rFonts w:ascii="Arial Narrow" w:hAnsi="Arial Narrow" w:cs="Arial"/>
                <w:sz w:val="18"/>
                <w:szCs w:val="18"/>
              </w:rPr>
              <w: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 xml:space="preserve">A professional at </w:t>
            </w:r>
            <w:r w:rsidR="009936F1">
              <w:rPr>
                <w:rFonts w:ascii="Arial Narrow" w:hAnsi="Arial Narrow" w:cs="Arial"/>
                <w:sz w:val="18"/>
                <w:szCs w:val="18"/>
              </w:rPr>
              <w:t>Millennium</w:t>
            </w:r>
            <w:r w:rsidRPr="00884031">
              <w:rPr>
                <w:rFonts w:ascii="Arial Narrow" w:hAnsi="Arial Narrow" w:cs="Arial"/>
                <w:sz w:val="18"/>
                <w:szCs w:val="18"/>
              </w:rPr>
              <w:t xml:space="preserve"> who applies solid educational engineering theory and practices to engineering solutions</w:t>
            </w:r>
            <w:r w:rsidR="0015368D">
              <w:rPr>
                <w:rFonts w:ascii="Arial Narrow" w:hAnsi="Arial Narrow" w:cs="Arial"/>
                <w:sz w:val="18"/>
                <w:szCs w:val="18"/>
              </w:rPr>
              <w:t xml:space="preserve">. </w:t>
            </w:r>
            <w:r w:rsidRPr="00884031">
              <w:rPr>
                <w:rFonts w:ascii="Arial Narrow" w:hAnsi="Arial Narrow" w:cs="Arial"/>
                <w:sz w:val="18"/>
                <w:szCs w:val="18"/>
              </w:rPr>
              <w:t xml:space="preserve">Works under close supervision of project leaders and interacts frequently within </w:t>
            </w:r>
            <w:r w:rsidR="009936F1">
              <w:rPr>
                <w:rFonts w:ascii="Arial Narrow" w:hAnsi="Arial Narrow" w:cs="Arial"/>
                <w:sz w:val="18"/>
                <w:szCs w:val="18"/>
              </w:rPr>
              <w:t>Millennium</w:t>
            </w:r>
            <w:r w:rsidRPr="00884031">
              <w:rPr>
                <w:rFonts w:ascii="Arial Narrow" w:hAnsi="Arial Narrow" w:cs="Arial"/>
                <w:sz w:val="18"/>
                <w:szCs w:val="18"/>
              </w:rPr>
              <w:t xml:space="preserve"> for technical guidance and development</w:t>
            </w:r>
            <w:r w:rsidR="0015368D">
              <w:rPr>
                <w:rFonts w:ascii="Arial Narrow" w:hAnsi="Arial Narrow" w:cs="Arial"/>
                <w:sz w:val="18"/>
                <w:szCs w:val="18"/>
              </w:rPr>
              <w:t xml:space="preserve">. </w:t>
            </w:r>
            <w:r w:rsidRPr="00884031">
              <w:rPr>
                <w:rFonts w:ascii="Arial Narrow" w:hAnsi="Arial Narrow" w:cs="Arial"/>
                <w:sz w:val="18"/>
                <w:szCs w:val="18"/>
              </w:rPr>
              <w:t>Exhibits ability to apply experience from education and professional training to develop creative solutions</w:t>
            </w:r>
            <w:r w:rsidR="0015368D">
              <w:rPr>
                <w:rFonts w:ascii="Arial Narrow" w:hAnsi="Arial Narrow" w:cs="Arial"/>
                <w:sz w:val="18"/>
                <w:szCs w:val="18"/>
              </w:rPr>
              <w:t xml:space="preserve">. </w:t>
            </w:r>
            <w:r w:rsidRPr="00884031">
              <w:rPr>
                <w:rFonts w:ascii="Arial Narrow" w:hAnsi="Arial Narrow" w:cs="Arial"/>
                <w:sz w:val="18"/>
                <w:szCs w:val="18"/>
              </w:rPr>
              <w:t>May provide guidance/direction to Research Assistants</w:t>
            </w:r>
            <w:r w:rsidR="0015368D">
              <w:rPr>
                <w:rFonts w:ascii="Arial Narrow" w:hAnsi="Arial Narrow" w:cs="Arial"/>
                <w:sz w:val="18"/>
                <w:szCs w:val="18"/>
              </w:rPr>
              <w:t xml:space="preserve">. </w:t>
            </w:r>
            <w:r w:rsidR="00DC2DD7">
              <w:rPr>
                <w:rFonts w:ascii="Arial Narrow" w:hAnsi="Arial Narrow" w:cs="Arial"/>
                <w:sz w:val="18"/>
                <w:szCs w:val="18"/>
              </w:rPr>
              <w:t>R</w:t>
            </w:r>
            <w:r w:rsidRPr="00884031">
              <w:rPr>
                <w:rFonts w:ascii="Arial Narrow" w:hAnsi="Arial Narrow" w:cs="Arial"/>
                <w:sz w:val="18"/>
                <w:szCs w:val="18"/>
              </w:rPr>
              <w:t>equires a Secret Clearance.</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Analyst III</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5 to 9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BA/BS/Equivalent required</w:t>
            </w:r>
            <w:r w:rsidR="0015368D">
              <w:rPr>
                <w:rFonts w:ascii="Arial Narrow" w:hAnsi="Arial Narrow" w:cs="Arial"/>
                <w:sz w:val="18"/>
                <w:szCs w:val="18"/>
              </w:rPr>
              <w:t xml:space="preserve">. </w:t>
            </w:r>
            <w:r w:rsidRPr="00884031">
              <w:rPr>
                <w:rFonts w:ascii="Arial Narrow" w:hAnsi="Arial Narrow" w:cs="Arial"/>
                <w:sz w:val="18"/>
                <w:szCs w:val="18"/>
              </w:rPr>
              <w:t>Advanced degree preferred.</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Applies developed skills and knowledge of techniques in a specific professional, scientific/</w:t>
            </w:r>
            <w:r w:rsidR="00DC2DD7">
              <w:rPr>
                <w:rFonts w:ascii="Arial Narrow" w:hAnsi="Arial Narrow" w:cs="Arial"/>
                <w:sz w:val="18"/>
                <w:szCs w:val="18"/>
              </w:rPr>
              <w:t xml:space="preserve"> </w:t>
            </w:r>
            <w:r w:rsidRPr="00884031">
              <w:rPr>
                <w:rFonts w:ascii="Arial Narrow" w:hAnsi="Arial Narrow" w:cs="Arial"/>
                <w:sz w:val="18"/>
                <w:szCs w:val="18"/>
              </w:rPr>
              <w:t>engineering, or technical area</w:t>
            </w:r>
            <w:r w:rsidR="0015368D">
              <w:rPr>
                <w:rFonts w:ascii="Arial Narrow" w:hAnsi="Arial Narrow" w:cs="Arial"/>
                <w:sz w:val="18"/>
                <w:szCs w:val="18"/>
              </w:rPr>
              <w:t xml:space="preserve">. </w:t>
            </w:r>
            <w:r w:rsidRPr="00884031">
              <w:rPr>
                <w:rFonts w:ascii="Arial Narrow" w:hAnsi="Arial Narrow" w:cs="Arial"/>
                <w:sz w:val="18"/>
                <w:szCs w:val="18"/>
              </w:rPr>
              <w:t>Under general supervision, performs a variety of assigned tasks including analysis, evaluation, troubleshooting, and preparation of procedures and documentation</w:t>
            </w:r>
            <w:r w:rsidR="0015368D">
              <w:rPr>
                <w:rFonts w:ascii="Arial Narrow" w:hAnsi="Arial Narrow" w:cs="Arial"/>
                <w:sz w:val="18"/>
                <w:szCs w:val="18"/>
              </w:rPr>
              <w:t xml:space="preserve">. </w:t>
            </w:r>
            <w:r w:rsidRPr="00884031">
              <w:rPr>
                <w:rFonts w:ascii="Arial Narrow" w:hAnsi="Arial Narrow" w:cs="Arial"/>
                <w:sz w:val="18"/>
                <w:szCs w:val="18"/>
              </w:rPr>
              <w:t>May be called to assist with presentations, task planning, resource coordination, and/or budget development</w:t>
            </w:r>
            <w:r w:rsidR="0015368D">
              <w:rPr>
                <w:rFonts w:ascii="Arial Narrow" w:hAnsi="Arial Narrow" w:cs="Arial"/>
                <w:sz w:val="18"/>
                <w:szCs w:val="18"/>
              </w:rPr>
              <w:t xml:space="preserve">. </w:t>
            </w:r>
            <w:r w:rsidRPr="00884031">
              <w:rPr>
                <w:rFonts w:ascii="Arial Narrow" w:hAnsi="Arial Narrow" w:cs="Arial"/>
                <w:sz w:val="18"/>
                <w:szCs w:val="18"/>
              </w:rPr>
              <w:t>Must be able to work independently or under general direction.</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Engineer /Analyst I</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0 to 1 year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BA/BS/Equivalent in Engineering or Science</w:t>
            </w:r>
            <w:r w:rsidR="0015368D">
              <w:rPr>
                <w:rFonts w:ascii="Arial Narrow" w:hAnsi="Arial Narrow" w:cs="Arial"/>
                <w:sz w:val="18"/>
                <w:szCs w:val="18"/>
              </w:rPr>
              <w:t xml:space="preserve">. </w:t>
            </w:r>
            <w:r w:rsidRPr="00884031">
              <w:rPr>
                <w:rFonts w:ascii="Arial Narrow" w:hAnsi="Arial Narrow" w:cs="Arial"/>
                <w:sz w:val="18"/>
                <w:szCs w:val="18"/>
              </w:rPr>
              <w:t>Advanced degree in Engineering or a related academic field preferred</w:t>
            </w:r>
            <w:r w:rsidR="00CF4DB6">
              <w:rPr>
                <w:rFonts w:ascii="Arial Narrow" w:hAnsi="Arial Narrow" w:cs="Arial"/>
                <w:sz w:val="18"/>
                <w:szCs w:val="18"/>
              </w:rPr>
              <w: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Applies developed skills and knowledge of techniques in a specific professional, scientific or technical area</w:t>
            </w:r>
            <w:r w:rsidR="0015368D">
              <w:rPr>
                <w:rFonts w:ascii="Arial Narrow" w:hAnsi="Arial Narrow" w:cs="Arial"/>
                <w:sz w:val="18"/>
                <w:szCs w:val="18"/>
              </w:rPr>
              <w:t xml:space="preserve">. </w:t>
            </w:r>
            <w:r w:rsidRPr="00884031">
              <w:rPr>
                <w:rFonts w:ascii="Arial Narrow" w:hAnsi="Arial Narrow" w:cs="Arial"/>
                <w:sz w:val="18"/>
                <w:szCs w:val="18"/>
              </w:rPr>
              <w:t>Under close supervision, performs a variety of assigned duties, including analysis, design and development, evaluation, specifications, procedures, troubleshooting and documentation</w:t>
            </w:r>
            <w:r w:rsidR="0015368D">
              <w:rPr>
                <w:rFonts w:ascii="Arial Narrow" w:hAnsi="Arial Narrow" w:cs="Arial"/>
                <w:sz w:val="18"/>
                <w:szCs w:val="18"/>
              </w:rPr>
              <w:t xml:space="preserve">. </w:t>
            </w:r>
            <w:r w:rsidRPr="00884031">
              <w:rPr>
                <w:rFonts w:ascii="Arial Narrow" w:hAnsi="Arial Narrow" w:cs="Arial"/>
                <w:sz w:val="18"/>
                <w:szCs w:val="18"/>
              </w:rPr>
              <w:t xml:space="preserve">Provides direction and guidance to Level </w:t>
            </w:r>
            <w:r w:rsidR="00DC2DD7">
              <w:rPr>
                <w:rFonts w:ascii="Arial Narrow" w:hAnsi="Arial Narrow" w:cs="Arial"/>
                <w:sz w:val="18"/>
                <w:szCs w:val="18"/>
              </w:rPr>
              <w:t>II</w:t>
            </w:r>
            <w:r w:rsidRPr="00884031">
              <w:rPr>
                <w:rFonts w:ascii="Arial Narrow" w:hAnsi="Arial Narrow" w:cs="Arial"/>
                <w:sz w:val="18"/>
                <w:szCs w:val="18"/>
              </w:rPr>
              <w:t xml:space="preserve"> Engineers. May be called upon to deliver presentations, plan tasks, coordinate resources and budgets</w:t>
            </w:r>
            <w:r w:rsidR="0015368D">
              <w:rPr>
                <w:rFonts w:ascii="Arial Narrow" w:hAnsi="Arial Narrow" w:cs="Arial"/>
                <w:sz w:val="18"/>
                <w:szCs w:val="18"/>
              </w:rPr>
              <w:t xml:space="preserve">. </w:t>
            </w:r>
            <w:r w:rsidR="00DC2DD7">
              <w:rPr>
                <w:rFonts w:ascii="Arial Narrow" w:hAnsi="Arial Narrow" w:cs="Arial"/>
                <w:sz w:val="18"/>
                <w:szCs w:val="18"/>
              </w:rPr>
              <w:t>R</w:t>
            </w:r>
            <w:r w:rsidRPr="00884031">
              <w:rPr>
                <w:rFonts w:ascii="Arial Narrow" w:hAnsi="Arial Narrow" w:cs="Arial"/>
                <w:sz w:val="18"/>
                <w:szCs w:val="18"/>
              </w:rPr>
              <w:t>equires a Secret Clearance.</w:t>
            </w:r>
          </w:p>
        </w:tc>
      </w:tr>
      <w:tr w:rsidR="00276C51"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276C51" w:rsidRPr="00884031" w:rsidRDefault="00276C51" w:rsidP="00884031">
            <w:pPr>
              <w:rPr>
                <w:rFonts w:ascii="Arial Narrow" w:hAnsi="Arial Narrow" w:cs="Arial"/>
                <w:sz w:val="18"/>
                <w:szCs w:val="18"/>
              </w:rPr>
            </w:pPr>
            <w:r w:rsidRPr="00884031">
              <w:rPr>
                <w:rFonts w:ascii="Arial Narrow" w:hAnsi="Arial Narrow" w:cs="Arial"/>
                <w:sz w:val="18"/>
                <w:szCs w:val="18"/>
              </w:rPr>
              <w:t>Research Assistant IV</w:t>
            </w:r>
          </w:p>
        </w:tc>
        <w:tc>
          <w:tcPr>
            <w:tcW w:w="1136" w:type="dxa"/>
            <w:tcBorders>
              <w:top w:val="single" w:sz="6" w:space="0" w:color="000000"/>
              <w:left w:val="single" w:sz="6" w:space="0" w:color="000000"/>
              <w:bottom w:val="single" w:sz="6" w:space="0" w:color="000000"/>
              <w:right w:val="single" w:sz="6" w:space="0" w:color="000000"/>
            </w:tcBorders>
          </w:tcPr>
          <w:p w:rsidR="00276C51" w:rsidRPr="00884031" w:rsidRDefault="00276C51" w:rsidP="00884031">
            <w:pPr>
              <w:rPr>
                <w:rFonts w:ascii="Arial Narrow" w:hAnsi="Arial Narrow" w:cs="Arial"/>
                <w:sz w:val="18"/>
                <w:szCs w:val="18"/>
              </w:rPr>
            </w:pPr>
            <w:r w:rsidRPr="00884031">
              <w:rPr>
                <w:rFonts w:ascii="Arial Narrow" w:hAnsi="Arial Narrow" w:cs="Arial"/>
                <w:sz w:val="18"/>
                <w:szCs w:val="18"/>
              </w:rPr>
              <w:t>At least 15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276C51" w:rsidRPr="00884031" w:rsidRDefault="00276C51" w:rsidP="00884031">
            <w:pPr>
              <w:rPr>
                <w:rFonts w:ascii="Arial Narrow" w:hAnsi="Arial Narrow" w:cs="Arial"/>
                <w:sz w:val="18"/>
                <w:szCs w:val="18"/>
              </w:rPr>
            </w:pPr>
            <w:r w:rsidRPr="00884031">
              <w:rPr>
                <w:rFonts w:ascii="Arial Narrow" w:hAnsi="Arial Narrow" w:cs="Arial"/>
                <w:sz w:val="18"/>
                <w:szCs w:val="18"/>
              </w:rPr>
              <w:t>BA/BS/Equivalent</w:t>
            </w:r>
          </w:p>
        </w:tc>
        <w:tc>
          <w:tcPr>
            <w:tcW w:w="6720" w:type="dxa"/>
            <w:tcBorders>
              <w:top w:val="single" w:sz="6" w:space="0" w:color="000000"/>
              <w:left w:val="single" w:sz="6" w:space="0" w:color="000000"/>
              <w:bottom w:val="single" w:sz="6" w:space="0" w:color="000000"/>
              <w:right w:val="single" w:sz="6" w:space="0" w:color="000000"/>
            </w:tcBorders>
          </w:tcPr>
          <w:p w:rsidR="00276C51" w:rsidRPr="00884031" w:rsidRDefault="00276C51" w:rsidP="00884031">
            <w:pPr>
              <w:ind w:right="-108"/>
              <w:rPr>
                <w:rFonts w:ascii="Arial Narrow" w:hAnsi="Arial Narrow" w:cs="Arial"/>
                <w:sz w:val="18"/>
                <w:szCs w:val="18"/>
              </w:rPr>
            </w:pPr>
            <w:r w:rsidRPr="00884031">
              <w:rPr>
                <w:rFonts w:ascii="Arial Narrow" w:hAnsi="Arial Narrow" w:cs="Arial"/>
                <w:sz w:val="18"/>
                <w:szCs w:val="18"/>
              </w:rPr>
              <w:t>Under minimal direction, provides senior and executive management support, project administration, trouble shooting, and customer support</w:t>
            </w:r>
            <w:r w:rsidR="0015368D">
              <w:rPr>
                <w:rFonts w:ascii="Arial Narrow" w:hAnsi="Arial Narrow" w:cs="Arial"/>
                <w:sz w:val="18"/>
                <w:szCs w:val="18"/>
              </w:rPr>
              <w:t xml:space="preserve">. </w:t>
            </w:r>
            <w:r w:rsidRPr="00884031">
              <w:rPr>
                <w:rFonts w:ascii="Arial Narrow" w:hAnsi="Arial Narrow" w:cs="Arial"/>
                <w:sz w:val="18"/>
                <w:szCs w:val="18"/>
              </w:rPr>
              <w:t>Has demonstrated ability to coordinate complex administrative and project support activities.</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276C51" w:rsidP="00884031">
            <w:pPr>
              <w:rPr>
                <w:rFonts w:ascii="Arial Narrow" w:hAnsi="Arial Narrow" w:cs="Arial"/>
                <w:sz w:val="18"/>
                <w:szCs w:val="18"/>
              </w:rPr>
            </w:pPr>
            <w:r w:rsidRPr="00884031">
              <w:rPr>
                <w:rFonts w:ascii="Arial Narrow" w:hAnsi="Arial Narrow" w:cs="Arial"/>
                <w:sz w:val="18"/>
                <w:szCs w:val="18"/>
              </w:rPr>
              <w:t>Research Assistant III</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At least 10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BA/BS/Equivalent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Under broad direction and guidance, provides general program support, needs analysis, systems development, project administration, troubleshooting and customer support</w:t>
            </w:r>
            <w:r w:rsidR="0015368D">
              <w:rPr>
                <w:rFonts w:ascii="Arial Narrow" w:hAnsi="Arial Narrow" w:cs="Arial"/>
                <w:sz w:val="18"/>
                <w:szCs w:val="18"/>
              </w:rPr>
              <w:t xml:space="preserve">. </w:t>
            </w:r>
            <w:r w:rsidRPr="00884031">
              <w:rPr>
                <w:rFonts w:ascii="Arial Narrow" w:hAnsi="Arial Narrow" w:cs="Arial"/>
                <w:sz w:val="18"/>
                <w:szCs w:val="18"/>
              </w:rPr>
              <w:t xml:space="preserve">Works on </w:t>
            </w:r>
            <w:proofErr w:type="spellStart"/>
            <w:r w:rsidRPr="00884031">
              <w:rPr>
                <w:rFonts w:ascii="Arial Narrow" w:hAnsi="Arial Narrow" w:cs="Arial"/>
                <w:sz w:val="18"/>
                <w:szCs w:val="18"/>
              </w:rPr>
              <w:t>well defined</w:t>
            </w:r>
            <w:proofErr w:type="spellEnd"/>
            <w:r w:rsidRPr="00884031">
              <w:rPr>
                <w:rFonts w:ascii="Arial Narrow" w:hAnsi="Arial Narrow" w:cs="Arial"/>
                <w:sz w:val="18"/>
                <w:szCs w:val="18"/>
              </w:rPr>
              <w:t xml:space="preserve"> tasks</w:t>
            </w:r>
            <w:r w:rsidR="0015368D">
              <w:rPr>
                <w:rFonts w:ascii="Arial Narrow" w:hAnsi="Arial Narrow" w:cs="Arial"/>
                <w:sz w:val="18"/>
                <w:szCs w:val="18"/>
              </w:rPr>
              <w:t xml:space="preserve">. </w:t>
            </w:r>
            <w:r w:rsidRPr="00884031">
              <w:rPr>
                <w:rFonts w:ascii="Arial Narrow" w:hAnsi="Arial Narrow" w:cs="Arial"/>
                <w:sz w:val="18"/>
                <w:szCs w:val="18"/>
              </w:rPr>
              <w:t xml:space="preserve">Requires </w:t>
            </w:r>
            <w:r w:rsidR="00DC2DD7">
              <w:rPr>
                <w:rFonts w:ascii="Arial Narrow" w:hAnsi="Arial Narrow" w:cs="Arial"/>
                <w:sz w:val="18"/>
                <w:szCs w:val="18"/>
              </w:rPr>
              <w:t>a</w:t>
            </w:r>
            <w:r w:rsidRPr="00884031">
              <w:rPr>
                <w:rFonts w:ascii="Arial Narrow" w:hAnsi="Arial Narrow" w:cs="Arial"/>
                <w:sz w:val="18"/>
                <w:szCs w:val="18"/>
              </w:rPr>
              <w:t xml:space="preserve"> Secret Clearance.</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276C51" w:rsidP="00884031">
            <w:pPr>
              <w:rPr>
                <w:rFonts w:ascii="Arial Narrow" w:hAnsi="Arial Narrow" w:cs="Arial"/>
                <w:sz w:val="18"/>
                <w:szCs w:val="18"/>
              </w:rPr>
            </w:pPr>
            <w:r w:rsidRPr="00884031">
              <w:rPr>
                <w:rFonts w:ascii="Arial Narrow" w:hAnsi="Arial Narrow" w:cs="Arial"/>
                <w:sz w:val="18"/>
                <w:szCs w:val="18"/>
              </w:rPr>
              <w:t>Research Assistant II</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5 to 10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276C51" w:rsidP="00884031">
            <w:pPr>
              <w:rPr>
                <w:rFonts w:ascii="Arial Narrow" w:hAnsi="Arial Narrow" w:cs="Arial"/>
                <w:sz w:val="18"/>
                <w:szCs w:val="18"/>
              </w:rPr>
            </w:pPr>
            <w:r w:rsidRPr="00884031">
              <w:rPr>
                <w:rFonts w:ascii="Arial Narrow" w:hAnsi="Arial Narrow" w:cs="Arial"/>
                <w:sz w:val="18"/>
                <w:szCs w:val="18"/>
              </w:rPr>
              <w:t>Associate</w:t>
            </w:r>
            <w:r w:rsidR="00DD21E0" w:rsidRPr="00884031">
              <w:rPr>
                <w:rFonts w:ascii="Arial Narrow" w:hAnsi="Arial Narrow" w:cs="Arial"/>
                <w:sz w:val="18"/>
                <w:szCs w:val="18"/>
              </w:rPr>
              <w:t xml:space="preserve"> degree/</w:t>
            </w:r>
            <w:r w:rsidRPr="00884031">
              <w:rPr>
                <w:rFonts w:ascii="Arial Narrow" w:hAnsi="Arial Narrow" w:cs="Arial"/>
                <w:sz w:val="18"/>
                <w:szCs w:val="18"/>
              </w:rPr>
              <w:t xml:space="preserve"> </w:t>
            </w:r>
            <w:r w:rsidR="00DD21E0" w:rsidRPr="00884031">
              <w:rPr>
                <w:rFonts w:ascii="Arial Narrow" w:hAnsi="Arial Narrow" w:cs="Arial"/>
                <w:sz w:val="18"/>
                <w:szCs w:val="18"/>
              </w:rPr>
              <w:t>Equivalent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 xml:space="preserve">Under supervision and within </w:t>
            </w:r>
            <w:proofErr w:type="spellStart"/>
            <w:r w:rsidRPr="00884031">
              <w:rPr>
                <w:rFonts w:ascii="Arial Narrow" w:hAnsi="Arial Narrow" w:cs="Arial"/>
                <w:sz w:val="18"/>
                <w:szCs w:val="18"/>
              </w:rPr>
              <w:t>well defined</w:t>
            </w:r>
            <w:proofErr w:type="spellEnd"/>
            <w:r w:rsidRPr="00884031">
              <w:rPr>
                <w:rFonts w:ascii="Arial Narrow" w:hAnsi="Arial Narrow" w:cs="Arial"/>
                <w:sz w:val="18"/>
                <w:szCs w:val="18"/>
              </w:rPr>
              <w:t xml:space="preserve"> guidelines, provides general program support, needs analysis, systems development, project administration, troubleshooting and customer support</w:t>
            </w:r>
            <w:r w:rsidR="0015368D">
              <w:rPr>
                <w:rFonts w:ascii="Arial Narrow" w:hAnsi="Arial Narrow" w:cs="Arial"/>
                <w:sz w:val="18"/>
                <w:szCs w:val="18"/>
              </w:rPr>
              <w:t xml:space="preserve">. </w:t>
            </w:r>
            <w:r w:rsidRPr="00884031">
              <w:rPr>
                <w:rFonts w:ascii="Arial Narrow" w:hAnsi="Arial Narrow" w:cs="Arial"/>
                <w:sz w:val="18"/>
                <w:szCs w:val="18"/>
              </w:rPr>
              <w:t xml:space="preserve">Works on </w:t>
            </w:r>
            <w:proofErr w:type="spellStart"/>
            <w:r w:rsidRPr="00884031">
              <w:rPr>
                <w:rFonts w:ascii="Arial Narrow" w:hAnsi="Arial Narrow" w:cs="Arial"/>
                <w:sz w:val="18"/>
                <w:szCs w:val="18"/>
              </w:rPr>
              <w:t>well defined</w:t>
            </w:r>
            <w:proofErr w:type="spellEnd"/>
            <w:r w:rsidRPr="00884031">
              <w:rPr>
                <w:rFonts w:ascii="Arial Narrow" w:hAnsi="Arial Narrow" w:cs="Arial"/>
                <w:sz w:val="18"/>
                <w:szCs w:val="18"/>
              </w:rPr>
              <w:t xml:space="preserve"> </w:t>
            </w:r>
            <w:r w:rsidR="00DC2DD7">
              <w:rPr>
                <w:rFonts w:ascii="Arial Narrow" w:hAnsi="Arial Narrow" w:cs="Arial"/>
                <w:sz w:val="18"/>
                <w:szCs w:val="18"/>
              </w:rPr>
              <w:t>and precise assignments</w:t>
            </w:r>
            <w:r w:rsidR="0015368D">
              <w:rPr>
                <w:rFonts w:ascii="Arial Narrow" w:hAnsi="Arial Narrow" w:cs="Arial"/>
                <w:sz w:val="18"/>
                <w:szCs w:val="18"/>
              </w:rPr>
              <w:t xml:space="preserve">. </w:t>
            </w:r>
            <w:r w:rsidR="00DC2DD7">
              <w:rPr>
                <w:rFonts w:ascii="Arial Narrow" w:hAnsi="Arial Narrow" w:cs="Arial"/>
                <w:sz w:val="18"/>
                <w:szCs w:val="18"/>
              </w:rPr>
              <w:t>R</w:t>
            </w:r>
            <w:r w:rsidRPr="00884031">
              <w:rPr>
                <w:rFonts w:ascii="Arial Narrow" w:hAnsi="Arial Narrow" w:cs="Arial"/>
                <w:sz w:val="18"/>
                <w:szCs w:val="18"/>
              </w:rPr>
              <w:t>equires a Secret Clearance.</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 xml:space="preserve">Research Assistant </w:t>
            </w:r>
            <w:r w:rsidR="00276C51" w:rsidRPr="00884031">
              <w:rPr>
                <w:rFonts w:ascii="Arial Narrow" w:hAnsi="Arial Narrow" w:cs="Arial"/>
                <w:sz w:val="18"/>
                <w:szCs w:val="18"/>
              </w:rPr>
              <w:t>I</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4667DA" w:rsidP="00884031">
            <w:pPr>
              <w:rPr>
                <w:rFonts w:ascii="Arial Narrow" w:hAnsi="Arial Narrow" w:cs="Arial"/>
                <w:sz w:val="18"/>
                <w:szCs w:val="18"/>
              </w:rPr>
            </w:pPr>
            <w:r>
              <w:rPr>
                <w:rFonts w:ascii="Arial Narrow" w:hAnsi="Arial Narrow" w:cs="Arial"/>
                <w:sz w:val="18"/>
                <w:szCs w:val="18"/>
              </w:rPr>
              <w:t xml:space="preserve">0 to </w:t>
            </w:r>
            <w:r w:rsidR="00DD21E0" w:rsidRPr="00884031">
              <w:rPr>
                <w:rFonts w:ascii="Arial Narrow" w:hAnsi="Arial Narrow" w:cs="Arial"/>
                <w:sz w:val="18"/>
                <w:szCs w:val="18"/>
              </w:rPr>
              <w:t>5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276C51" w:rsidP="00884031">
            <w:pPr>
              <w:rPr>
                <w:rFonts w:ascii="Arial Narrow" w:hAnsi="Arial Narrow" w:cs="Arial"/>
                <w:sz w:val="18"/>
                <w:szCs w:val="18"/>
              </w:rPr>
            </w:pPr>
            <w:r w:rsidRPr="00884031">
              <w:rPr>
                <w:rFonts w:ascii="Arial Narrow" w:hAnsi="Arial Narrow" w:cs="Arial"/>
                <w:sz w:val="18"/>
                <w:szCs w:val="18"/>
              </w:rPr>
              <w:t xml:space="preserve">Associate </w:t>
            </w:r>
            <w:r w:rsidR="00DD21E0" w:rsidRPr="00884031">
              <w:rPr>
                <w:rFonts w:ascii="Arial Narrow" w:hAnsi="Arial Narrow" w:cs="Arial"/>
                <w:sz w:val="18"/>
                <w:szCs w:val="18"/>
              </w:rPr>
              <w:t>degree/Equivalent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 xml:space="preserve">Under close supervision and within </w:t>
            </w:r>
            <w:proofErr w:type="spellStart"/>
            <w:r w:rsidRPr="00884031">
              <w:rPr>
                <w:rFonts w:ascii="Arial Narrow" w:hAnsi="Arial Narrow" w:cs="Arial"/>
                <w:sz w:val="18"/>
                <w:szCs w:val="18"/>
              </w:rPr>
              <w:t>well defined</w:t>
            </w:r>
            <w:proofErr w:type="spellEnd"/>
            <w:r w:rsidRPr="00884031">
              <w:rPr>
                <w:rFonts w:ascii="Arial Narrow" w:hAnsi="Arial Narrow" w:cs="Arial"/>
                <w:sz w:val="18"/>
                <w:szCs w:val="18"/>
              </w:rPr>
              <w:t xml:space="preserve"> guidelines, performs entry level professional duties</w:t>
            </w:r>
            <w:r w:rsidR="0015368D">
              <w:rPr>
                <w:rFonts w:ascii="Arial Narrow" w:hAnsi="Arial Narrow" w:cs="Arial"/>
                <w:sz w:val="18"/>
                <w:szCs w:val="18"/>
              </w:rPr>
              <w:t xml:space="preserve">. </w:t>
            </w:r>
            <w:r w:rsidRPr="00884031">
              <w:rPr>
                <w:rFonts w:ascii="Arial Narrow" w:hAnsi="Arial Narrow" w:cs="Arial"/>
                <w:sz w:val="18"/>
                <w:szCs w:val="18"/>
              </w:rPr>
              <w:t>Provides general technical support, research and analysis, and document management</w:t>
            </w:r>
            <w:r w:rsidR="0015368D">
              <w:rPr>
                <w:rFonts w:ascii="Arial Narrow" w:hAnsi="Arial Narrow" w:cs="Arial"/>
                <w:sz w:val="18"/>
                <w:szCs w:val="18"/>
              </w:rPr>
              <w:t xml:space="preserve">. </w:t>
            </w:r>
            <w:r w:rsidRPr="00884031">
              <w:rPr>
                <w:rFonts w:ascii="Arial Narrow" w:hAnsi="Arial Narrow" w:cs="Arial"/>
                <w:sz w:val="18"/>
                <w:szCs w:val="18"/>
              </w:rPr>
              <w:t xml:space="preserve">Works on </w:t>
            </w:r>
            <w:proofErr w:type="spellStart"/>
            <w:r w:rsidRPr="00884031">
              <w:rPr>
                <w:rFonts w:ascii="Arial Narrow" w:hAnsi="Arial Narrow" w:cs="Arial"/>
                <w:sz w:val="18"/>
                <w:szCs w:val="18"/>
              </w:rPr>
              <w:t>well defined</w:t>
            </w:r>
            <w:proofErr w:type="spellEnd"/>
            <w:r w:rsidRPr="00884031">
              <w:rPr>
                <w:rFonts w:ascii="Arial Narrow" w:hAnsi="Arial Narrow" w:cs="Arial"/>
                <w:sz w:val="18"/>
                <w:szCs w:val="18"/>
              </w:rPr>
              <w:t xml:space="preserve"> and precise assignments and provides assistance to senior personnel</w:t>
            </w:r>
            <w:r w:rsidR="0015368D">
              <w:rPr>
                <w:rFonts w:ascii="Arial Narrow" w:hAnsi="Arial Narrow" w:cs="Arial"/>
                <w:sz w:val="18"/>
                <w:szCs w:val="18"/>
              </w:rPr>
              <w:t xml:space="preserve">. </w:t>
            </w:r>
            <w:r w:rsidRPr="00884031">
              <w:rPr>
                <w:rFonts w:ascii="Arial Narrow" w:hAnsi="Arial Narrow" w:cs="Arial"/>
                <w:sz w:val="18"/>
                <w:szCs w:val="18"/>
              </w:rPr>
              <w:t xml:space="preserve">Requires </w:t>
            </w:r>
            <w:r w:rsidR="00DC2DD7">
              <w:rPr>
                <w:rFonts w:ascii="Arial Narrow" w:hAnsi="Arial Narrow" w:cs="Arial"/>
                <w:sz w:val="18"/>
                <w:szCs w:val="18"/>
              </w:rPr>
              <w:t xml:space="preserve">a </w:t>
            </w:r>
            <w:r w:rsidRPr="00884031">
              <w:rPr>
                <w:rFonts w:ascii="Arial Narrow" w:hAnsi="Arial Narrow" w:cs="Arial"/>
                <w:sz w:val="18"/>
                <w:szCs w:val="18"/>
              </w:rPr>
              <w:t>Secret Clearance.</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S</w:t>
            </w:r>
            <w:r w:rsidR="004667DA">
              <w:rPr>
                <w:rFonts w:ascii="Arial Narrow" w:hAnsi="Arial Narrow" w:cs="Arial"/>
                <w:sz w:val="18"/>
                <w:szCs w:val="18"/>
              </w:rPr>
              <w:t>enior</w:t>
            </w:r>
            <w:r w:rsidRPr="00884031">
              <w:rPr>
                <w:rFonts w:ascii="Arial Narrow" w:hAnsi="Arial Narrow" w:cs="Arial"/>
                <w:sz w:val="18"/>
                <w:szCs w:val="18"/>
              </w:rPr>
              <w:t xml:space="preserve"> Graphics Specialist</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2E0691" w:rsidP="00884031">
            <w:pPr>
              <w:rPr>
                <w:rFonts w:ascii="Arial Narrow" w:hAnsi="Arial Narrow" w:cs="Arial"/>
                <w:sz w:val="18"/>
                <w:szCs w:val="18"/>
              </w:rPr>
            </w:pPr>
            <w:r>
              <w:rPr>
                <w:rFonts w:ascii="Arial Narrow" w:hAnsi="Arial Narrow" w:cs="Arial"/>
                <w:sz w:val="18"/>
                <w:szCs w:val="18"/>
              </w:rPr>
              <w:t xml:space="preserve">At least </w:t>
            </w:r>
            <w:r w:rsidR="00DD21E0" w:rsidRPr="00884031">
              <w:rPr>
                <w:rFonts w:ascii="Arial Narrow" w:hAnsi="Arial Narrow" w:cs="Arial"/>
                <w:sz w:val="18"/>
                <w:szCs w:val="18"/>
              </w:rPr>
              <w:t>10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BA/BS/Equivalent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Plans, directs</w:t>
            </w:r>
            <w:r w:rsidR="00DC2DD7">
              <w:rPr>
                <w:rFonts w:ascii="Arial Narrow" w:hAnsi="Arial Narrow" w:cs="Arial"/>
                <w:sz w:val="18"/>
                <w:szCs w:val="18"/>
              </w:rPr>
              <w:t>,</w:t>
            </w:r>
            <w:r w:rsidRPr="00884031">
              <w:rPr>
                <w:rFonts w:ascii="Arial Narrow" w:hAnsi="Arial Narrow" w:cs="Arial"/>
                <w:sz w:val="18"/>
                <w:szCs w:val="18"/>
              </w:rPr>
              <w:t xml:space="preserve"> and manages the daily activities of graphic production; responsible for quality assurance of same</w:t>
            </w:r>
            <w:r w:rsidR="0015368D">
              <w:rPr>
                <w:rFonts w:ascii="Arial Narrow" w:hAnsi="Arial Narrow" w:cs="Arial"/>
                <w:sz w:val="18"/>
                <w:szCs w:val="18"/>
              </w:rPr>
              <w:t xml:space="preserve">. </w:t>
            </w:r>
            <w:r w:rsidRPr="00884031">
              <w:rPr>
                <w:rFonts w:ascii="Arial Narrow" w:hAnsi="Arial Narrow" w:cs="Arial"/>
                <w:sz w:val="18"/>
                <w:szCs w:val="18"/>
              </w:rPr>
              <w:t>Must be able to work independentl</w:t>
            </w:r>
            <w:r w:rsidR="00DC2DD7">
              <w:rPr>
                <w:rFonts w:ascii="Arial Narrow" w:hAnsi="Arial Narrow" w:cs="Arial"/>
                <w:sz w:val="18"/>
                <w:szCs w:val="18"/>
              </w:rPr>
              <w:t>y or under general direction</w:t>
            </w:r>
            <w:r w:rsidR="0015368D">
              <w:rPr>
                <w:rFonts w:ascii="Arial Narrow" w:hAnsi="Arial Narrow" w:cs="Arial"/>
                <w:sz w:val="18"/>
                <w:szCs w:val="18"/>
              </w:rPr>
              <w:t xml:space="preserve">. </w:t>
            </w:r>
            <w:r w:rsidR="00DC2DD7">
              <w:rPr>
                <w:rFonts w:ascii="Arial Narrow" w:hAnsi="Arial Narrow" w:cs="Arial"/>
                <w:sz w:val="18"/>
                <w:szCs w:val="18"/>
              </w:rPr>
              <w:t>R</w:t>
            </w:r>
            <w:r w:rsidRPr="00884031">
              <w:rPr>
                <w:rFonts w:ascii="Arial Narrow" w:hAnsi="Arial Narrow" w:cs="Arial"/>
                <w:sz w:val="18"/>
                <w:szCs w:val="18"/>
              </w:rPr>
              <w:t>equires a Secret Clearance.</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Graphics Specialist</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2E0691" w:rsidP="00884031">
            <w:pPr>
              <w:rPr>
                <w:rFonts w:ascii="Arial Narrow" w:hAnsi="Arial Narrow" w:cs="Arial"/>
                <w:sz w:val="18"/>
                <w:szCs w:val="18"/>
              </w:rPr>
            </w:pPr>
            <w:r>
              <w:rPr>
                <w:rFonts w:ascii="Arial Narrow" w:hAnsi="Arial Narrow" w:cs="Arial"/>
                <w:sz w:val="18"/>
                <w:szCs w:val="18"/>
              </w:rPr>
              <w:t xml:space="preserve">5 to </w:t>
            </w:r>
            <w:r w:rsidR="00DD21E0" w:rsidRPr="00884031">
              <w:rPr>
                <w:rFonts w:ascii="Arial Narrow" w:hAnsi="Arial Narrow" w:cs="Arial"/>
                <w:sz w:val="18"/>
                <w:szCs w:val="18"/>
              </w:rPr>
              <w:t>10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BA/BS/Equivalent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Performs daily graphic production activities per the S</w:t>
            </w:r>
            <w:r w:rsidR="00DC2DD7">
              <w:rPr>
                <w:rFonts w:ascii="Arial Narrow" w:hAnsi="Arial Narrow" w:cs="Arial"/>
                <w:sz w:val="18"/>
                <w:szCs w:val="18"/>
              </w:rPr>
              <w:t>enior</w:t>
            </w:r>
            <w:r w:rsidRPr="00884031">
              <w:rPr>
                <w:rFonts w:ascii="Arial Narrow" w:hAnsi="Arial Narrow" w:cs="Arial"/>
                <w:sz w:val="18"/>
                <w:szCs w:val="18"/>
              </w:rPr>
              <w:t xml:space="preserve"> Graphics Specialist</w:t>
            </w:r>
            <w:r w:rsidR="0015368D">
              <w:rPr>
                <w:rFonts w:ascii="Arial Narrow" w:hAnsi="Arial Narrow" w:cs="Arial"/>
                <w:sz w:val="18"/>
                <w:szCs w:val="18"/>
              </w:rPr>
              <w:t xml:space="preserve">. </w:t>
            </w:r>
            <w:r w:rsidRPr="00884031">
              <w:rPr>
                <w:rFonts w:ascii="Arial Narrow" w:hAnsi="Arial Narrow" w:cs="Arial"/>
                <w:sz w:val="18"/>
                <w:szCs w:val="18"/>
              </w:rPr>
              <w:t xml:space="preserve">Works on </w:t>
            </w:r>
            <w:proofErr w:type="spellStart"/>
            <w:r w:rsidRPr="00884031">
              <w:rPr>
                <w:rFonts w:ascii="Arial Narrow" w:hAnsi="Arial Narrow" w:cs="Arial"/>
                <w:sz w:val="18"/>
                <w:szCs w:val="18"/>
              </w:rPr>
              <w:t>well defined</w:t>
            </w:r>
            <w:proofErr w:type="spellEnd"/>
            <w:r w:rsidRPr="00884031">
              <w:rPr>
                <w:rFonts w:ascii="Arial Narrow" w:hAnsi="Arial Narrow" w:cs="Arial"/>
                <w:sz w:val="18"/>
                <w:szCs w:val="18"/>
              </w:rPr>
              <w:t xml:space="preserve"> tasks and assists senior personnel</w:t>
            </w:r>
            <w:r w:rsidR="0015368D">
              <w:rPr>
                <w:rFonts w:ascii="Arial Narrow" w:hAnsi="Arial Narrow" w:cs="Arial"/>
                <w:sz w:val="18"/>
                <w:szCs w:val="18"/>
              </w:rPr>
              <w:t xml:space="preserve">. </w:t>
            </w:r>
            <w:r w:rsidRPr="00884031">
              <w:rPr>
                <w:rFonts w:ascii="Arial Narrow" w:hAnsi="Arial Narrow" w:cs="Arial"/>
                <w:sz w:val="18"/>
                <w:szCs w:val="18"/>
              </w:rPr>
              <w:t xml:space="preserve">Requires </w:t>
            </w:r>
            <w:r w:rsidR="00DC2DD7">
              <w:rPr>
                <w:rFonts w:ascii="Arial Narrow" w:hAnsi="Arial Narrow" w:cs="Arial"/>
                <w:sz w:val="18"/>
                <w:szCs w:val="18"/>
              </w:rPr>
              <w:t xml:space="preserve">a </w:t>
            </w:r>
            <w:r w:rsidRPr="00884031">
              <w:rPr>
                <w:rFonts w:ascii="Arial Narrow" w:hAnsi="Arial Narrow" w:cs="Arial"/>
                <w:sz w:val="18"/>
                <w:szCs w:val="18"/>
              </w:rPr>
              <w:t>Secret Clearance.</w:t>
            </w:r>
          </w:p>
        </w:tc>
      </w:tr>
      <w:tr w:rsidR="00DD21E0" w:rsidRPr="00884031" w:rsidTr="008011C8">
        <w:trPr>
          <w:cantSplit/>
        </w:trPr>
        <w:tc>
          <w:tcPr>
            <w:tcW w:w="1264"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Program Administrator</w:t>
            </w:r>
          </w:p>
        </w:tc>
        <w:tc>
          <w:tcPr>
            <w:tcW w:w="1136"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0</w:t>
            </w:r>
            <w:r w:rsidR="002E0691">
              <w:rPr>
                <w:rFonts w:ascii="Arial Narrow" w:hAnsi="Arial Narrow" w:cs="Arial"/>
                <w:sz w:val="18"/>
                <w:szCs w:val="18"/>
              </w:rPr>
              <w:t xml:space="preserve"> to </w:t>
            </w:r>
            <w:r w:rsidRPr="00884031">
              <w:rPr>
                <w:rFonts w:ascii="Arial Narrow" w:hAnsi="Arial Narrow" w:cs="Arial"/>
                <w:sz w:val="18"/>
                <w:szCs w:val="18"/>
              </w:rPr>
              <w:t>5 years related experience</w:t>
            </w:r>
          </w:p>
        </w:tc>
        <w:tc>
          <w:tcPr>
            <w:tcW w:w="19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rPr>
                <w:rFonts w:ascii="Arial Narrow" w:hAnsi="Arial Narrow" w:cs="Arial"/>
                <w:sz w:val="18"/>
                <w:szCs w:val="18"/>
              </w:rPr>
            </w:pPr>
            <w:r w:rsidRPr="00884031">
              <w:rPr>
                <w:rFonts w:ascii="Arial Narrow" w:hAnsi="Arial Narrow" w:cs="Arial"/>
                <w:sz w:val="18"/>
                <w:szCs w:val="18"/>
              </w:rPr>
              <w:t>Associate degree/</w:t>
            </w:r>
            <w:r w:rsidR="00276C51" w:rsidRPr="00884031">
              <w:rPr>
                <w:rFonts w:ascii="Arial Narrow" w:hAnsi="Arial Narrow" w:cs="Arial"/>
                <w:sz w:val="18"/>
                <w:szCs w:val="18"/>
              </w:rPr>
              <w:t xml:space="preserve"> </w:t>
            </w:r>
            <w:r w:rsidRPr="00884031">
              <w:rPr>
                <w:rFonts w:ascii="Arial Narrow" w:hAnsi="Arial Narrow" w:cs="Arial"/>
                <w:sz w:val="18"/>
                <w:szCs w:val="18"/>
              </w:rPr>
              <w:t>Equivalent</w:t>
            </w:r>
          </w:p>
        </w:tc>
        <w:tc>
          <w:tcPr>
            <w:tcW w:w="6720" w:type="dxa"/>
            <w:tcBorders>
              <w:top w:val="single" w:sz="6" w:space="0" w:color="000000"/>
              <w:left w:val="single" w:sz="6" w:space="0" w:color="000000"/>
              <w:bottom w:val="single" w:sz="6" w:space="0" w:color="000000"/>
              <w:right w:val="single" w:sz="6" w:space="0" w:color="000000"/>
            </w:tcBorders>
          </w:tcPr>
          <w:p w:rsidR="00DD21E0" w:rsidRPr="00884031" w:rsidRDefault="00DD21E0" w:rsidP="00884031">
            <w:pPr>
              <w:ind w:right="-108"/>
              <w:rPr>
                <w:rFonts w:ascii="Arial Narrow" w:hAnsi="Arial Narrow" w:cs="Arial"/>
                <w:sz w:val="18"/>
                <w:szCs w:val="18"/>
              </w:rPr>
            </w:pPr>
            <w:r w:rsidRPr="00884031">
              <w:rPr>
                <w:rFonts w:ascii="Arial Narrow" w:hAnsi="Arial Narrow" w:cs="Arial"/>
                <w:sz w:val="18"/>
                <w:szCs w:val="18"/>
              </w:rPr>
              <w:t>Provides direct support to the Program Manager and the entire project</w:t>
            </w:r>
            <w:r w:rsidR="0015368D">
              <w:rPr>
                <w:rFonts w:ascii="Arial Narrow" w:hAnsi="Arial Narrow" w:cs="Arial"/>
                <w:sz w:val="18"/>
                <w:szCs w:val="18"/>
              </w:rPr>
              <w:t xml:space="preserve">. </w:t>
            </w:r>
            <w:r w:rsidRPr="00884031">
              <w:rPr>
                <w:rFonts w:ascii="Arial Narrow" w:hAnsi="Arial Narrow" w:cs="Arial"/>
                <w:sz w:val="18"/>
                <w:szCs w:val="18"/>
              </w:rPr>
              <w:t>Includes administration, travel coordination, presentation support and preparation, graphics production, office management and support with hardware/software/network issues</w:t>
            </w:r>
            <w:r w:rsidR="0015368D">
              <w:rPr>
                <w:rFonts w:ascii="Arial Narrow" w:hAnsi="Arial Narrow" w:cs="Arial"/>
                <w:sz w:val="18"/>
                <w:szCs w:val="18"/>
              </w:rPr>
              <w:t xml:space="preserve">. </w:t>
            </w:r>
            <w:r w:rsidRPr="00884031">
              <w:rPr>
                <w:rFonts w:ascii="Arial Narrow" w:hAnsi="Arial Narrow" w:cs="Arial"/>
                <w:sz w:val="18"/>
                <w:szCs w:val="18"/>
              </w:rPr>
              <w:t>Must work independently or under general direction</w:t>
            </w:r>
            <w:r w:rsidR="0015368D">
              <w:rPr>
                <w:rFonts w:ascii="Arial Narrow" w:hAnsi="Arial Narrow" w:cs="Arial"/>
                <w:sz w:val="18"/>
                <w:szCs w:val="18"/>
              </w:rPr>
              <w:t xml:space="preserve">. </w:t>
            </w:r>
            <w:r w:rsidRPr="00884031">
              <w:rPr>
                <w:rFonts w:ascii="Arial Narrow" w:hAnsi="Arial Narrow" w:cs="Arial"/>
                <w:sz w:val="18"/>
                <w:szCs w:val="18"/>
              </w:rPr>
              <w:t xml:space="preserve">Requires </w:t>
            </w:r>
            <w:r w:rsidR="00DC2DD7">
              <w:rPr>
                <w:rFonts w:ascii="Arial Narrow" w:hAnsi="Arial Narrow" w:cs="Arial"/>
                <w:sz w:val="18"/>
                <w:szCs w:val="18"/>
              </w:rPr>
              <w:t xml:space="preserve">a </w:t>
            </w:r>
            <w:r w:rsidRPr="00884031">
              <w:rPr>
                <w:rFonts w:ascii="Arial Narrow" w:hAnsi="Arial Narrow" w:cs="Arial"/>
                <w:sz w:val="18"/>
                <w:szCs w:val="18"/>
              </w:rPr>
              <w:t>Secret Clearance.</w:t>
            </w:r>
          </w:p>
        </w:tc>
      </w:tr>
    </w:tbl>
    <w:p w:rsidR="004F4BFD" w:rsidRDefault="004F4BFD" w:rsidP="004F4BFD">
      <w:pPr>
        <w:pStyle w:val="Header"/>
        <w:tabs>
          <w:tab w:val="clear" w:pos="4320"/>
          <w:tab w:val="clear" w:pos="8640"/>
        </w:tabs>
      </w:pPr>
    </w:p>
    <w:p w:rsidR="004F4BFD" w:rsidRDefault="004F4BFD" w:rsidP="005D7611">
      <w:pPr>
        <w:spacing w:after="120"/>
        <w:ind w:left="-720" w:right="-720"/>
        <w:rPr>
          <w:rFonts w:ascii="Arial" w:hAnsi="Arial"/>
          <w:sz w:val="16"/>
        </w:rPr>
      </w:pPr>
      <w:r>
        <w:rPr>
          <w:rFonts w:ascii="Arial" w:hAnsi="Arial"/>
          <w:sz w:val="16"/>
        </w:rPr>
        <w:t>* Note: Two years of experience is considered the equivalent of one year of advanced education. In the absence of a college degree, one year of experience is considered the equivalent to one year of undergraduate education.</w:t>
      </w:r>
    </w:p>
    <w:p w:rsidR="008011C8" w:rsidRDefault="008011C8" w:rsidP="00133972">
      <w:pPr>
        <w:pStyle w:val="Header"/>
        <w:tabs>
          <w:tab w:val="clear" w:pos="4320"/>
          <w:tab w:val="clear" w:pos="8640"/>
        </w:tabs>
        <w:ind w:left="-720" w:right="-720"/>
      </w:pPr>
    </w:p>
    <w:p w:rsidR="00D076A0" w:rsidRDefault="00D076A0" w:rsidP="004F4BFD">
      <w:pPr>
        <w:pStyle w:val="Header"/>
        <w:tabs>
          <w:tab w:val="clear" w:pos="4320"/>
          <w:tab w:val="clear" w:pos="8640"/>
        </w:tabs>
        <w:jc w:val="center"/>
        <w:sectPr w:rsidR="00D076A0" w:rsidSect="00BF1EFD">
          <w:type w:val="continuous"/>
          <w:pgSz w:w="12240" w:h="15840" w:code="1"/>
          <w:pgMar w:top="1440" w:right="1440" w:bottom="720" w:left="1440" w:header="720" w:footer="403" w:gutter="0"/>
          <w:cols w:space="360"/>
          <w:titlePg/>
          <w:docGrid w:linePitch="360"/>
        </w:sectPr>
      </w:pPr>
    </w:p>
    <w:p w:rsidR="004D5416" w:rsidRDefault="00642578" w:rsidP="004D5416">
      <w:pPr>
        <w:pStyle w:val="Header"/>
        <w:tabs>
          <w:tab w:val="clear" w:pos="4320"/>
          <w:tab w:val="clear" w:pos="8640"/>
        </w:tabs>
        <w:ind w:left="-720" w:right="-720"/>
        <w:jc w:val="center"/>
      </w:pPr>
      <w:r w:rsidRPr="00642578">
        <w:rPr>
          <w:noProof/>
        </w:rPr>
        <w:lastRenderedPageBreak/>
        <w:drawing>
          <wp:inline distT="0" distB="0" distL="0" distR="0">
            <wp:extent cx="5943600" cy="834679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346797"/>
                    </a:xfrm>
                    <a:prstGeom prst="rect">
                      <a:avLst/>
                    </a:prstGeom>
                    <a:noFill/>
                    <a:ln>
                      <a:noFill/>
                    </a:ln>
                  </pic:spPr>
                </pic:pic>
              </a:graphicData>
            </a:graphic>
          </wp:inline>
        </w:drawing>
      </w:r>
    </w:p>
    <w:p w:rsidR="00642578" w:rsidRDefault="00642578" w:rsidP="004D5416">
      <w:pPr>
        <w:pStyle w:val="Header"/>
        <w:tabs>
          <w:tab w:val="clear" w:pos="4320"/>
          <w:tab w:val="clear" w:pos="8640"/>
        </w:tabs>
        <w:ind w:left="-720" w:right="-720"/>
        <w:jc w:val="center"/>
        <w:sectPr w:rsidR="00642578" w:rsidSect="00BF1EFD">
          <w:headerReference w:type="first" r:id="rId17"/>
          <w:footerReference w:type="first" r:id="rId18"/>
          <w:pgSz w:w="12240" w:h="15840" w:code="1"/>
          <w:pgMar w:top="1440" w:right="1440" w:bottom="1440" w:left="1440" w:header="720" w:footer="403" w:gutter="0"/>
          <w:cols w:space="360"/>
          <w:docGrid w:linePitch="360"/>
        </w:sectPr>
      </w:pPr>
      <w:r w:rsidRPr="00642578">
        <w:rPr>
          <w:noProof/>
        </w:rPr>
        <w:lastRenderedPageBreak/>
        <w:drawing>
          <wp:inline distT="0" distB="0" distL="0" distR="0">
            <wp:extent cx="5943600" cy="83467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8346797"/>
                    </a:xfrm>
                    <a:prstGeom prst="rect">
                      <a:avLst/>
                    </a:prstGeom>
                    <a:noFill/>
                    <a:ln>
                      <a:noFill/>
                    </a:ln>
                  </pic:spPr>
                </pic:pic>
              </a:graphicData>
            </a:graphic>
          </wp:inline>
        </w:drawing>
      </w:r>
    </w:p>
    <w:p w:rsidR="00642578" w:rsidRPr="00642578" w:rsidRDefault="00642578" w:rsidP="00642578">
      <w:pPr>
        <w:pStyle w:val="BodyText2"/>
        <w:spacing w:after="120" w:line="320" w:lineRule="exact"/>
        <w:jc w:val="both"/>
        <w:rPr>
          <w:rFonts w:ascii="AvantGarde" w:hAnsi="AvantGarde"/>
          <w:b/>
          <w:sz w:val="22"/>
        </w:rPr>
      </w:pPr>
      <w:r w:rsidRPr="00642578">
        <w:rPr>
          <w:rFonts w:ascii="AvantGarde" w:hAnsi="AvantGarde"/>
          <w:b/>
          <w:sz w:val="22"/>
        </w:rPr>
        <w:lastRenderedPageBreak/>
        <w:t>Service Contract Labor Standards/Service Contract Act (SCLS/SCA) Matrix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6"/>
        <w:gridCol w:w="2877"/>
        <w:gridCol w:w="2877"/>
      </w:tblGrid>
      <w:tr w:rsidR="00642578" w:rsidRPr="00642578" w:rsidTr="005D7611">
        <w:trPr>
          <w:trHeight w:val="626"/>
          <w:jc w:val="center"/>
        </w:trPr>
        <w:tc>
          <w:tcPr>
            <w:tcW w:w="2876" w:type="dxa"/>
            <w:shd w:val="clear" w:color="auto" w:fill="D9D9D9" w:themeFill="background1" w:themeFillShade="D9"/>
            <w:vAlign w:val="center"/>
          </w:tcPr>
          <w:p w:rsidR="00642578" w:rsidRPr="002837CF" w:rsidRDefault="00642578" w:rsidP="002837CF">
            <w:pPr>
              <w:pStyle w:val="BodyText2"/>
              <w:spacing w:before="60" w:after="60"/>
              <w:jc w:val="left"/>
              <w:rPr>
                <w:rFonts w:ascii="Arial" w:hAnsi="Arial" w:cs="Arial"/>
                <w:sz w:val="22"/>
              </w:rPr>
            </w:pPr>
            <w:r w:rsidRPr="002837CF">
              <w:rPr>
                <w:rFonts w:ascii="Arial" w:hAnsi="Arial" w:cs="Arial"/>
                <w:sz w:val="22"/>
              </w:rPr>
              <w:t>SCA Eligible Labor Category</w:t>
            </w:r>
          </w:p>
        </w:tc>
        <w:tc>
          <w:tcPr>
            <w:tcW w:w="2877" w:type="dxa"/>
            <w:shd w:val="clear" w:color="auto" w:fill="D9D9D9" w:themeFill="background1" w:themeFillShade="D9"/>
            <w:vAlign w:val="center"/>
          </w:tcPr>
          <w:p w:rsidR="00642578" w:rsidRPr="002837CF" w:rsidRDefault="00642578" w:rsidP="002837CF">
            <w:pPr>
              <w:pStyle w:val="BodyText2"/>
              <w:spacing w:before="60" w:after="60"/>
              <w:jc w:val="left"/>
              <w:rPr>
                <w:rFonts w:ascii="Arial" w:hAnsi="Arial" w:cs="Arial"/>
                <w:sz w:val="22"/>
              </w:rPr>
            </w:pPr>
            <w:r w:rsidRPr="002837CF">
              <w:rPr>
                <w:rFonts w:ascii="Arial" w:hAnsi="Arial" w:cs="Arial"/>
                <w:sz w:val="22"/>
              </w:rPr>
              <w:t>SCA Equivalent Code Title</w:t>
            </w:r>
          </w:p>
        </w:tc>
        <w:tc>
          <w:tcPr>
            <w:tcW w:w="2877" w:type="dxa"/>
            <w:shd w:val="clear" w:color="auto" w:fill="D9D9D9" w:themeFill="background1" w:themeFillShade="D9"/>
            <w:vAlign w:val="center"/>
          </w:tcPr>
          <w:p w:rsidR="00642578" w:rsidRPr="002837CF" w:rsidRDefault="00642578" w:rsidP="005D7611">
            <w:pPr>
              <w:pStyle w:val="BodyText2"/>
              <w:spacing w:before="60" w:after="60"/>
              <w:jc w:val="left"/>
              <w:rPr>
                <w:rFonts w:ascii="Arial" w:hAnsi="Arial" w:cs="Arial"/>
                <w:sz w:val="22"/>
              </w:rPr>
            </w:pPr>
            <w:r w:rsidRPr="002837CF">
              <w:rPr>
                <w:rFonts w:ascii="Arial" w:hAnsi="Arial" w:cs="Arial"/>
                <w:sz w:val="22"/>
              </w:rPr>
              <w:t xml:space="preserve">Wage Determination </w:t>
            </w:r>
            <w:r w:rsidR="005D7611">
              <w:rPr>
                <w:rFonts w:ascii="Arial" w:hAnsi="Arial" w:cs="Arial"/>
                <w:sz w:val="22"/>
              </w:rPr>
              <w:t>#</w:t>
            </w:r>
          </w:p>
        </w:tc>
      </w:tr>
      <w:tr w:rsidR="00642578" w:rsidRPr="00642578" w:rsidTr="005D7611">
        <w:trPr>
          <w:trHeight w:val="626"/>
          <w:jc w:val="center"/>
        </w:trPr>
        <w:tc>
          <w:tcPr>
            <w:tcW w:w="2876" w:type="dxa"/>
            <w:shd w:val="clear" w:color="auto" w:fill="auto"/>
            <w:vAlign w:val="center"/>
          </w:tcPr>
          <w:p w:rsidR="00642578" w:rsidRPr="002837CF" w:rsidRDefault="00642578" w:rsidP="002837CF">
            <w:pPr>
              <w:pStyle w:val="BodyText2"/>
              <w:spacing w:before="60" w:after="60"/>
              <w:jc w:val="left"/>
              <w:rPr>
                <w:rFonts w:ascii="Arial" w:hAnsi="Arial" w:cs="Arial"/>
                <w:sz w:val="22"/>
              </w:rPr>
            </w:pPr>
            <w:r w:rsidRPr="002837CF">
              <w:rPr>
                <w:rFonts w:ascii="Arial" w:hAnsi="Arial" w:cs="Arial"/>
                <w:sz w:val="22"/>
              </w:rPr>
              <w:t>Graphics Specialist</w:t>
            </w:r>
          </w:p>
        </w:tc>
        <w:tc>
          <w:tcPr>
            <w:tcW w:w="2877" w:type="dxa"/>
            <w:shd w:val="clear" w:color="auto" w:fill="auto"/>
            <w:vAlign w:val="center"/>
          </w:tcPr>
          <w:p w:rsidR="00642578" w:rsidRPr="002837CF" w:rsidRDefault="00642578" w:rsidP="002837CF">
            <w:pPr>
              <w:pStyle w:val="BodyText2"/>
              <w:spacing w:before="60" w:after="60"/>
              <w:jc w:val="left"/>
              <w:rPr>
                <w:rFonts w:ascii="Arial" w:hAnsi="Arial" w:cs="Arial"/>
                <w:sz w:val="22"/>
              </w:rPr>
            </w:pPr>
            <w:r w:rsidRPr="002837CF">
              <w:rPr>
                <w:rFonts w:ascii="Arial" w:hAnsi="Arial" w:cs="Arial"/>
                <w:sz w:val="22"/>
              </w:rPr>
              <w:t>15080 - Graphic Artist</w:t>
            </w:r>
          </w:p>
        </w:tc>
        <w:tc>
          <w:tcPr>
            <w:tcW w:w="2877" w:type="dxa"/>
            <w:shd w:val="clear" w:color="auto" w:fill="auto"/>
            <w:vAlign w:val="center"/>
          </w:tcPr>
          <w:p w:rsidR="00642578" w:rsidRPr="002837CF" w:rsidRDefault="00642578" w:rsidP="002837CF">
            <w:pPr>
              <w:pStyle w:val="BodyText2"/>
              <w:spacing w:before="60" w:after="60"/>
              <w:jc w:val="left"/>
              <w:rPr>
                <w:rFonts w:ascii="Arial" w:hAnsi="Arial" w:cs="Arial"/>
                <w:sz w:val="22"/>
              </w:rPr>
            </w:pPr>
            <w:r w:rsidRPr="002837CF">
              <w:rPr>
                <w:rFonts w:ascii="Arial" w:hAnsi="Arial" w:cs="Arial"/>
                <w:sz w:val="22"/>
              </w:rPr>
              <w:t>2015-4281</w:t>
            </w:r>
          </w:p>
        </w:tc>
      </w:tr>
      <w:tr w:rsidR="00642578" w:rsidRPr="00642578" w:rsidTr="005D7611">
        <w:trPr>
          <w:trHeight w:val="626"/>
          <w:jc w:val="center"/>
        </w:trPr>
        <w:tc>
          <w:tcPr>
            <w:tcW w:w="2876" w:type="dxa"/>
            <w:shd w:val="clear" w:color="auto" w:fill="auto"/>
            <w:vAlign w:val="center"/>
          </w:tcPr>
          <w:p w:rsidR="00642578" w:rsidRPr="002837CF" w:rsidRDefault="00642578" w:rsidP="002837CF">
            <w:pPr>
              <w:pStyle w:val="BodyText2"/>
              <w:spacing w:before="60" w:after="60"/>
              <w:jc w:val="left"/>
              <w:rPr>
                <w:rFonts w:ascii="Arial" w:hAnsi="Arial" w:cs="Arial"/>
                <w:sz w:val="22"/>
              </w:rPr>
            </w:pPr>
            <w:r w:rsidRPr="002837CF">
              <w:rPr>
                <w:rFonts w:ascii="Arial" w:hAnsi="Arial" w:cs="Arial"/>
                <w:sz w:val="22"/>
              </w:rPr>
              <w:t>Program Administrator</w:t>
            </w:r>
          </w:p>
        </w:tc>
        <w:tc>
          <w:tcPr>
            <w:tcW w:w="2877" w:type="dxa"/>
            <w:shd w:val="clear" w:color="auto" w:fill="auto"/>
            <w:vAlign w:val="center"/>
          </w:tcPr>
          <w:p w:rsidR="00642578" w:rsidRPr="002837CF" w:rsidRDefault="00642578" w:rsidP="002837CF">
            <w:pPr>
              <w:pStyle w:val="BodyText2"/>
              <w:spacing w:before="60" w:after="60"/>
              <w:jc w:val="left"/>
              <w:rPr>
                <w:rFonts w:ascii="Arial" w:hAnsi="Arial" w:cs="Arial"/>
                <w:sz w:val="22"/>
              </w:rPr>
            </w:pPr>
            <w:r w:rsidRPr="002837CF">
              <w:rPr>
                <w:rFonts w:ascii="Arial" w:hAnsi="Arial" w:cs="Arial"/>
                <w:sz w:val="22"/>
              </w:rPr>
              <w:t>01020 - Administrative Assistant</w:t>
            </w:r>
          </w:p>
        </w:tc>
        <w:tc>
          <w:tcPr>
            <w:tcW w:w="2877" w:type="dxa"/>
            <w:shd w:val="clear" w:color="auto" w:fill="auto"/>
            <w:vAlign w:val="center"/>
          </w:tcPr>
          <w:p w:rsidR="00642578" w:rsidRPr="002837CF" w:rsidRDefault="00642578" w:rsidP="002837CF">
            <w:pPr>
              <w:pStyle w:val="BodyText2"/>
              <w:spacing w:before="60" w:after="60"/>
              <w:jc w:val="left"/>
              <w:rPr>
                <w:rFonts w:ascii="Arial" w:hAnsi="Arial" w:cs="Arial"/>
                <w:sz w:val="22"/>
              </w:rPr>
            </w:pPr>
            <w:r w:rsidRPr="002837CF">
              <w:rPr>
                <w:rFonts w:ascii="Arial" w:hAnsi="Arial" w:cs="Arial"/>
                <w:sz w:val="22"/>
              </w:rPr>
              <w:t>2015-4281</w:t>
            </w:r>
          </w:p>
        </w:tc>
      </w:tr>
    </w:tbl>
    <w:p w:rsidR="00642578" w:rsidRPr="00642578" w:rsidRDefault="00642578" w:rsidP="00642578">
      <w:pPr>
        <w:pStyle w:val="BodyText2"/>
        <w:spacing w:after="120" w:line="320" w:lineRule="exact"/>
        <w:jc w:val="both"/>
        <w:rPr>
          <w:rFonts w:ascii="AvantGarde" w:hAnsi="AvantGarde"/>
          <w:sz w:val="22"/>
        </w:rPr>
      </w:pPr>
    </w:p>
    <w:p w:rsidR="00642578" w:rsidRPr="00642578" w:rsidRDefault="00642578" w:rsidP="00642578">
      <w:pPr>
        <w:pStyle w:val="BodyText2"/>
        <w:spacing w:after="120" w:line="320" w:lineRule="exact"/>
        <w:jc w:val="both"/>
        <w:rPr>
          <w:rFonts w:ascii="AvantGarde" w:hAnsi="AvantGarde"/>
          <w:sz w:val="22"/>
        </w:rPr>
      </w:pPr>
      <w:r w:rsidRPr="00642578">
        <w:rPr>
          <w:rFonts w:ascii="AvantGarde" w:hAnsi="AvantGarde"/>
          <w:sz w:val="22"/>
        </w:rPr>
        <w:t>The Service Contract Labor Standards, formerly the Service Contract Act (SCA), apply to this contract and it includes SCLS applicable labor categories. Labor categories and fixed price services marked with a (**) in this pricelist are based on the U.S. Department of Labor Wage Determination Number(s) identified in the SCLS/SCA matrix. The prices awarded are in line with the geographic scope of the contract (i.e., nationwide).</w:t>
      </w:r>
    </w:p>
    <w:p w:rsidR="00642578" w:rsidRPr="00642578" w:rsidRDefault="00642578" w:rsidP="00642578">
      <w:pPr>
        <w:pStyle w:val="BodyText2"/>
        <w:spacing w:after="120" w:line="320" w:lineRule="exact"/>
        <w:jc w:val="both"/>
        <w:rPr>
          <w:rFonts w:ascii="AvantGarde" w:hAnsi="AvantGarde"/>
          <w:sz w:val="22"/>
        </w:rPr>
      </w:pPr>
    </w:p>
    <w:p w:rsidR="00642578" w:rsidRDefault="00642578" w:rsidP="00642578">
      <w:pPr>
        <w:pStyle w:val="BodyText2"/>
        <w:spacing w:after="120" w:line="320" w:lineRule="exact"/>
        <w:jc w:val="both"/>
        <w:rPr>
          <w:rFonts w:ascii="AvantGarde" w:hAnsi="AvantGarde"/>
          <w:sz w:val="22"/>
        </w:rPr>
      </w:pPr>
    </w:p>
    <w:p w:rsidR="00642578" w:rsidRDefault="00642578" w:rsidP="00642578">
      <w:pPr>
        <w:pStyle w:val="Header"/>
        <w:tabs>
          <w:tab w:val="clear" w:pos="4320"/>
          <w:tab w:val="clear" w:pos="8640"/>
        </w:tabs>
      </w:pPr>
    </w:p>
    <w:sectPr w:rsidR="00642578" w:rsidSect="00642578">
      <w:pgSz w:w="12240" w:h="15840" w:code="1"/>
      <w:pgMar w:top="1440" w:right="1800" w:bottom="994" w:left="1800" w:header="720"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FC" w:rsidRDefault="007A56FC">
      <w:r>
        <w:separator/>
      </w:r>
    </w:p>
  </w:endnote>
  <w:endnote w:type="continuationSeparator" w:id="0">
    <w:p w:rsidR="007A56FC" w:rsidRDefault="007A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Md BT">
    <w:altName w:val="Century Gothic"/>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F1" w:rsidRDefault="00F65B9A">
    <w:pPr>
      <w:pStyle w:val="Footer"/>
      <w:jc w:val="center"/>
      <w:rPr>
        <w:rFonts w:ascii="Arial" w:hAnsi="Arial"/>
        <w:sz w:val="16"/>
      </w:rPr>
    </w:pPr>
    <w:r>
      <w:rPr>
        <w:rStyle w:val="PageNumber"/>
        <w:rFonts w:ascii="Arial" w:hAnsi="Arial"/>
        <w:sz w:val="16"/>
      </w:rPr>
      <w:fldChar w:fldCharType="begin"/>
    </w:r>
    <w:r w:rsidR="009936F1">
      <w:rPr>
        <w:rStyle w:val="PageNumber"/>
        <w:rFonts w:ascii="Arial" w:hAnsi="Arial"/>
        <w:sz w:val="16"/>
      </w:rPr>
      <w:instrText xml:space="preserve"> PAGE </w:instrText>
    </w:r>
    <w:r>
      <w:rPr>
        <w:rStyle w:val="PageNumber"/>
        <w:rFonts w:ascii="Arial" w:hAnsi="Arial"/>
        <w:sz w:val="16"/>
      </w:rPr>
      <w:fldChar w:fldCharType="separate"/>
    </w:r>
    <w:r w:rsidR="003B5C76">
      <w:rPr>
        <w:rStyle w:val="PageNumber"/>
        <w:rFonts w:ascii="Arial" w:hAnsi="Arial"/>
        <w:noProof/>
        <w:sz w:val="16"/>
      </w:rPr>
      <w:t>ii</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F1" w:rsidRDefault="009936F1">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0E" w:rsidRDefault="00F65B9A">
    <w:pPr>
      <w:pStyle w:val="Footer"/>
      <w:jc w:val="center"/>
      <w:rPr>
        <w:rFonts w:ascii="Arial" w:hAnsi="Arial"/>
        <w:sz w:val="16"/>
      </w:rPr>
    </w:pPr>
    <w:r>
      <w:rPr>
        <w:rStyle w:val="PageNumber"/>
        <w:rFonts w:ascii="Arial" w:hAnsi="Arial"/>
        <w:sz w:val="16"/>
      </w:rPr>
      <w:fldChar w:fldCharType="begin"/>
    </w:r>
    <w:r w:rsidR="00AB530E">
      <w:rPr>
        <w:rStyle w:val="PageNumber"/>
        <w:rFonts w:ascii="Arial" w:hAnsi="Arial"/>
        <w:sz w:val="16"/>
      </w:rPr>
      <w:instrText xml:space="preserve"> PAGE </w:instrText>
    </w:r>
    <w:r>
      <w:rPr>
        <w:rStyle w:val="PageNumber"/>
        <w:rFonts w:ascii="Arial" w:hAnsi="Arial"/>
        <w:sz w:val="16"/>
      </w:rPr>
      <w:fldChar w:fldCharType="separate"/>
    </w:r>
    <w:r w:rsidR="003B5C76">
      <w:rPr>
        <w:rStyle w:val="PageNumber"/>
        <w:rFonts w:ascii="Arial" w:hAnsi="Arial"/>
        <w:noProof/>
        <w:sz w:val="16"/>
      </w:rPr>
      <w:t>15</w:t>
    </w:r>
    <w:r>
      <w:rPr>
        <w:rStyle w:val="PageNumber"/>
        <w:rFonts w:ascii="Arial" w:hAnsi="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16" w:rsidRDefault="004D5416" w:rsidP="004D5416">
    <w:pPr>
      <w:pStyle w:val="Footer"/>
      <w:jc w:val="center"/>
      <w:rP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13</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FC" w:rsidRDefault="007A56FC">
      <w:r>
        <w:separator/>
      </w:r>
    </w:p>
  </w:footnote>
  <w:footnote w:type="continuationSeparator" w:id="0">
    <w:p w:rsidR="007A56FC" w:rsidRDefault="007A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F1" w:rsidRDefault="00E644F2">
    <w:pPr>
      <w:pStyle w:val="Header"/>
      <w:rPr>
        <w:rFonts w:ascii="AvantGarde Md BT" w:hAnsi="AvantGarde Md BT"/>
        <w:b/>
        <w:caps/>
        <w:sz w:val="28"/>
      </w:rPr>
    </w:pPr>
    <w:r>
      <w:rPr>
        <w:noProof/>
      </w:rPr>
      <w:drawing>
        <wp:anchor distT="0" distB="0" distL="114300" distR="114300" simplePos="0" relativeHeight="251657216" behindDoc="0" locked="0" layoutInCell="0" allowOverlap="1">
          <wp:simplePos x="0" y="0"/>
          <wp:positionH relativeFrom="page">
            <wp:posOffset>609600</wp:posOffset>
          </wp:positionH>
          <wp:positionV relativeFrom="paragraph">
            <wp:posOffset>6350</wp:posOffset>
          </wp:positionV>
          <wp:extent cx="619125" cy="4070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6F1">
      <w:rPr>
        <w:rFonts w:ascii="AvantGarde Md BT" w:hAnsi="AvantGarde Md BT"/>
        <w:b/>
        <w:sz w:val="22"/>
      </w:rPr>
      <w:t xml:space="preserve">                 </w:t>
    </w:r>
  </w:p>
  <w:p w:rsidR="009936F1" w:rsidRDefault="009936F1">
    <w:pPr>
      <w:pStyle w:val="Header"/>
    </w:pPr>
    <w:r>
      <w:rPr>
        <w:rFonts w:ascii="AvantGarde Md BT" w:hAnsi="AvantGarde Md BT"/>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16" w:rsidRDefault="00E644F2">
    <w:pPr>
      <w:pStyle w:val="Header"/>
    </w:pPr>
    <w:r>
      <w:rPr>
        <w:noProof/>
      </w:rPr>
      <w:drawing>
        <wp:anchor distT="0" distB="0" distL="114300" distR="114300" simplePos="0" relativeHeight="251658240" behindDoc="0" locked="0" layoutInCell="0" allowOverlap="1">
          <wp:simplePos x="0" y="0"/>
          <wp:positionH relativeFrom="page">
            <wp:posOffset>762000</wp:posOffset>
          </wp:positionH>
          <wp:positionV relativeFrom="paragraph">
            <wp:posOffset>-98425</wp:posOffset>
          </wp:positionV>
          <wp:extent cx="619125" cy="407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07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1017"/>
    <w:multiLevelType w:val="hybridMultilevel"/>
    <w:tmpl w:val="9078C934"/>
    <w:lvl w:ilvl="0" w:tplc="DC1848A0">
      <w:start w:val="1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53193"/>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F600C7F"/>
    <w:multiLevelType w:val="hybridMultilevel"/>
    <w:tmpl w:val="8AE4C512"/>
    <w:lvl w:ilvl="0" w:tplc="423415E6">
      <w:start w:val="1"/>
      <w:numFmt w:val="upperLetter"/>
      <w:lvlText w:val="%1."/>
      <w:lvlJc w:val="left"/>
      <w:pPr>
        <w:tabs>
          <w:tab w:val="num" w:pos="1080"/>
        </w:tabs>
        <w:ind w:left="1080" w:hanging="360"/>
      </w:pPr>
      <w:rPr>
        <w:rFonts w:ascii="AvantGarde Md BT" w:hAnsi="AvantGarde Md BT" w:hint="default"/>
      </w:rPr>
    </w:lvl>
    <w:lvl w:ilvl="1" w:tplc="74602196">
      <w:start w:val="1"/>
      <w:numFmt w:val="decimal"/>
      <w:lvlText w:val="%2."/>
      <w:lvlJc w:val="left"/>
      <w:pPr>
        <w:tabs>
          <w:tab w:val="num" w:pos="1440"/>
        </w:tabs>
        <w:ind w:left="1440" w:hanging="360"/>
      </w:pPr>
    </w:lvl>
    <w:lvl w:ilvl="2" w:tplc="C052AF08">
      <w:start w:val="1"/>
      <w:numFmt w:val="decimal"/>
      <w:lvlText w:val="%3."/>
      <w:lvlJc w:val="left"/>
      <w:pPr>
        <w:tabs>
          <w:tab w:val="num" w:pos="2160"/>
        </w:tabs>
        <w:ind w:left="2160" w:hanging="360"/>
      </w:pPr>
    </w:lvl>
    <w:lvl w:ilvl="3" w:tplc="7ABABE30">
      <w:start w:val="1"/>
      <w:numFmt w:val="decimal"/>
      <w:lvlText w:val="%4."/>
      <w:lvlJc w:val="left"/>
      <w:pPr>
        <w:tabs>
          <w:tab w:val="num" w:pos="2880"/>
        </w:tabs>
        <w:ind w:left="2880" w:hanging="360"/>
      </w:pPr>
    </w:lvl>
    <w:lvl w:ilvl="4" w:tplc="E256A1AE">
      <w:start w:val="1"/>
      <w:numFmt w:val="decimal"/>
      <w:lvlText w:val="%5."/>
      <w:lvlJc w:val="left"/>
      <w:pPr>
        <w:tabs>
          <w:tab w:val="num" w:pos="3600"/>
        </w:tabs>
        <w:ind w:left="3600" w:hanging="360"/>
      </w:pPr>
    </w:lvl>
    <w:lvl w:ilvl="5" w:tplc="FFE6E70E">
      <w:start w:val="1"/>
      <w:numFmt w:val="decimal"/>
      <w:lvlText w:val="%6."/>
      <w:lvlJc w:val="left"/>
      <w:pPr>
        <w:tabs>
          <w:tab w:val="num" w:pos="4320"/>
        </w:tabs>
        <w:ind w:left="4320" w:hanging="360"/>
      </w:pPr>
    </w:lvl>
    <w:lvl w:ilvl="6" w:tplc="809E8B40">
      <w:start w:val="1"/>
      <w:numFmt w:val="decimal"/>
      <w:lvlText w:val="%7."/>
      <w:lvlJc w:val="left"/>
      <w:pPr>
        <w:tabs>
          <w:tab w:val="num" w:pos="5040"/>
        </w:tabs>
        <w:ind w:left="5040" w:hanging="360"/>
      </w:pPr>
    </w:lvl>
    <w:lvl w:ilvl="7" w:tplc="B588C292">
      <w:start w:val="1"/>
      <w:numFmt w:val="decimal"/>
      <w:lvlText w:val="%8."/>
      <w:lvlJc w:val="left"/>
      <w:pPr>
        <w:tabs>
          <w:tab w:val="num" w:pos="5760"/>
        </w:tabs>
        <w:ind w:left="5760" w:hanging="360"/>
      </w:pPr>
    </w:lvl>
    <w:lvl w:ilvl="8" w:tplc="CCBE10E8">
      <w:start w:val="1"/>
      <w:numFmt w:val="decimal"/>
      <w:lvlText w:val="%9."/>
      <w:lvlJc w:val="left"/>
      <w:pPr>
        <w:tabs>
          <w:tab w:val="num" w:pos="6480"/>
        </w:tabs>
        <w:ind w:left="6480" w:hanging="360"/>
      </w:pPr>
    </w:lvl>
  </w:abstractNum>
  <w:abstractNum w:abstractNumId="3" w15:restartNumberingAfterBreak="0">
    <w:nsid w:val="176C4FCB"/>
    <w:multiLevelType w:val="hybridMultilevel"/>
    <w:tmpl w:val="CDA233D0"/>
    <w:lvl w:ilvl="0" w:tplc="DC1848A0">
      <w:start w:val="1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F398D"/>
    <w:multiLevelType w:val="hybridMultilevel"/>
    <w:tmpl w:val="5010D720"/>
    <w:lvl w:ilvl="0" w:tplc="238C07A6">
      <w:start w:val="1"/>
      <w:numFmt w:val="decimal"/>
      <w:lvlText w:val="%1."/>
      <w:lvlJc w:val="left"/>
      <w:pPr>
        <w:tabs>
          <w:tab w:val="num" w:pos="720"/>
        </w:tabs>
        <w:ind w:left="720" w:hanging="360"/>
      </w:pPr>
    </w:lvl>
    <w:lvl w:ilvl="1" w:tplc="DD48A972">
      <w:start w:val="1"/>
      <w:numFmt w:val="decimal"/>
      <w:lvlText w:val="%2."/>
      <w:lvlJc w:val="left"/>
      <w:pPr>
        <w:tabs>
          <w:tab w:val="num" w:pos="1440"/>
        </w:tabs>
        <w:ind w:left="1440" w:hanging="360"/>
      </w:pPr>
    </w:lvl>
    <w:lvl w:ilvl="2" w:tplc="0A582F68">
      <w:start w:val="1"/>
      <w:numFmt w:val="decimal"/>
      <w:lvlText w:val="%3."/>
      <w:lvlJc w:val="left"/>
      <w:pPr>
        <w:tabs>
          <w:tab w:val="num" w:pos="2160"/>
        </w:tabs>
        <w:ind w:left="2160" w:hanging="360"/>
      </w:pPr>
    </w:lvl>
    <w:lvl w:ilvl="3" w:tplc="172C7C54">
      <w:start w:val="1"/>
      <w:numFmt w:val="decimal"/>
      <w:lvlText w:val="%4."/>
      <w:lvlJc w:val="left"/>
      <w:pPr>
        <w:tabs>
          <w:tab w:val="num" w:pos="2880"/>
        </w:tabs>
        <w:ind w:left="2880" w:hanging="360"/>
      </w:pPr>
    </w:lvl>
    <w:lvl w:ilvl="4" w:tplc="34367A62">
      <w:start w:val="1"/>
      <w:numFmt w:val="decimal"/>
      <w:lvlText w:val="%5."/>
      <w:lvlJc w:val="left"/>
      <w:pPr>
        <w:tabs>
          <w:tab w:val="num" w:pos="3600"/>
        </w:tabs>
        <w:ind w:left="3600" w:hanging="360"/>
      </w:pPr>
    </w:lvl>
    <w:lvl w:ilvl="5" w:tplc="A3CC64C2">
      <w:start w:val="1"/>
      <w:numFmt w:val="decimal"/>
      <w:lvlText w:val="%6."/>
      <w:lvlJc w:val="left"/>
      <w:pPr>
        <w:tabs>
          <w:tab w:val="num" w:pos="4320"/>
        </w:tabs>
        <w:ind w:left="4320" w:hanging="360"/>
      </w:pPr>
    </w:lvl>
    <w:lvl w:ilvl="6" w:tplc="F9304946">
      <w:start w:val="1"/>
      <w:numFmt w:val="decimal"/>
      <w:lvlText w:val="%7."/>
      <w:lvlJc w:val="left"/>
      <w:pPr>
        <w:tabs>
          <w:tab w:val="num" w:pos="5040"/>
        </w:tabs>
        <w:ind w:left="5040" w:hanging="360"/>
      </w:pPr>
    </w:lvl>
    <w:lvl w:ilvl="7" w:tplc="6FA2240A">
      <w:start w:val="1"/>
      <w:numFmt w:val="decimal"/>
      <w:lvlText w:val="%8."/>
      <w:lvlJc w:val="left"/>
      <w:pPr>
        <w:tabs>
          <w:tab w:val="num" w:pos="5760"/>
        </w:tabs>
        <w:ind w:left="5760" w:hanging="360"/>
      </w:pPr>
    </w:lvl>
    <w:lvl w:ilvl="8" w:tplc="DEEEC990">
      <w:start w:val="1"/>
      <w:numFmt w:val="decimal"/>
      <w:lvlText w:val="%9."/>
      <w:lvlJc w:val="left"/>
      <w:pPr>
        <w:tabs>
          <w:tab w:val="num" w:pos="6480"/>
        </w:tabs>
        <w:ind w:left="6480" w:hanging="360"/>
      </w:pPr>
    </w:lvl>
  </w:abstractNum>
  <w:abstractNum w:abstractNumId="5" w15:restartNumberingAfterBreak="0">
    <w:nsid w:val="1A28143F"/>
    <w:multiLevelType w:val="hybridMultilevel"/>
    <w:tmpl w:val="E80CA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4193E"/>
    <w:multiLevelType w:val="hybridMultilevel"/>
    <w:tmpl w:val="2AFEC5F2"/>
    <w:lvl w:ilvl="0" w:tplc="5ED44FB0">
      <w:start w:val="14"/>
      <w:numFmt w:val="decimal"/>
      <w:lvlText w:val="%1."/>
      <w:lvlJc w:val="left"/>
      <w:pPr>
        <w:tabs>
          <w:tab w:val="num" w:pos="600"/>
        </w:tabs>
        <w:ind w:left="600" w:hanging="420"/>
      </w:pPr>
    </w:lvl>
    <w:lvl w:ilvl="1" w:tplc="9288FBC2">
      <w:start w:val="1"/>
      <w:numFmt w:val="decimal"/>
      <w:lvlText w:val="%2."/>
      <w:lvlJc w:val="left"/>
      <w:pPr>
        <w:tabs>
          <w:tab w:val="num" w:pos="1440"/>
        </w:tabs>
        <w:ind w:left="1440" w:hanging="360"/>
      </w:pPr>
    </w:lvl>
    <w:lvl w:ilvl="2" w:tplc="CF6290BC">
      <w:start w:val="1"/>
      <w:numFmt w:val="decimal"/>
      <w:lvlText w:val="%3."/>
      <w:lvlJc w:val="left"/>
      <w:pPr>
        <w:tabs>
          <w:tab w:val="num" w:pos="2160"/>
        </w:tabs>
        <w:ind w:left="2160" w:hanging="360"/>
      </w:pPr>
    </w:lvl>
    <w:lvl w:ilvl="3" w:tplc="0E94A7AC">
      <w:start w:val="1"/>
      <w:numFmt w:val="decimal"/>
      <w:lvlText w:val="%4."/>
      <w:lvlJc w:val="left"/>
      <w:pPr>
        <w:tabs>
          <w:tab w:val="num" w:pos="2880"/>
        </w:tabs>
        <w:ind w:left="2880" w:hanging="360"/>
      </w:pPr>
    </w:lvl>
    <w:lvl w:ilvl="4" w:tplc="15F49744">
      <w:start w:val="1"/>
      <w:numFmt w:val="decimal"/>
      <w:lvlText w:val="%5."/>
      <w:lvlJc w:val="left"/>
      <w:pPr>
        <w:tabs>
          <w:tab w:val="num" w:pos="3600"/>
        </w:tabs>
        <w:ind w:left="3600" w:hanging="360"/>
      </w:pPr>
    </w:lvl>
    <w:lvl w:ilvl="5" w:tplc="910ACA5C">
      <w:start w:val="1"/>
      <w:numFmt w:val="decimal"/>
      <w:lvlText w:val="%6."/>
      <w:lvlJc w:val="left"/>
      <w:pPr>
        <w:tabs>
          <w:tab w:val="num" w:pos="4320"/>
        </w:tabs>
        <w:ind w:left="4320" w:hanging="360"/>
      </w:pPr>
    </w:lvl>
    <w:lvl w:ilvl="6" w:tplc="DD3281E4">
      <w:start w:val="1"/>
      <w:numFmt w:val="decimal"/>
      <w:lvlText w:val="%7."/>
      <w:lvlJc w:val="left"/>
      <w:pPr>
        <w:tabs>
          <w:tab w:val="num" w:pos="5040"/>
        </w:tabs>
        <w:ind w:left="5040" w:hanging="360"/>
      </w:pPr>
    </w:lvl>
    <w:lvl w:ilvl="7" w:tplc="9DB4957A">
      <w:start w:val="1"/>
      <w:numFmt w:val="decimal"/>
      <w:lvlText w:val="%8."/>
      <w:lvlJc w:val="left"/>
      <w:pPr>
        <w:tabs>
          <w:tab w:val="num" w:pos="5760"/>
        </w:tabs>
        <w:ind w:left="5760" w:hanging="360"/>
      </w:pPr>
    </w:lvl>
    <w:lvl w:ilvl="8" w:tplc="02BA1924">
      <w:start w:val="1"/>
      <w:numFmt w:val="decimal"/>
      <w:lvlText w:val="%9."/>
      <w:lvlJc w:val="left"/>
      <w:pPr>
        <w:tabs>
          <w:tab w:val="num" w:pos="6480"/>
        </w:tabs>
        <w:ind w:left="6480" w:hanging="360"/>
      </w:pPr>
    </w:lvl>
  </w:abstractNum>
  <w:abstractNum w:abstractNumId="7" w15:restartNumberingAfterBreak="0">
    <w:nsid w:val="29142D45"/>
    <w:multiLevelType w:val="hybridMultilevel"/>
    <w:tmpl w:val="2702B992"/>
    <w:lvl w:ilvl="0" w:tplc="96B08002">
      <w:start w:val="1"/>
      <w:numFmt w:val="decimal"/>
      <w:lvlText w:val="%1."/>
      <w:lvlJc w:val="left"/>
      <w:pPr>
        <w:tabs>
          <w:tab w:val="num" w:pos="1230"/>
        </w:tabs>
        <w:ind w:left="123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75F84"/>
    <w:multiLevelType w:val="multilevel"/>
    <w:tmpl w:val="3E8E4D60"/>
    <w:lvl w:ilvl="0">
      <w:start w:val="871"/>
      <w:numFmt w:val="decimal"/>
      <w:lvlText w:val="%1"/>
      <w:lvlJc w:val="left"/>
      <w:pPr>
        <w:tabs>
          <w:tab w:val="num" w:pos="690"/>
        </w:tabs>
        <w:ind w:left="690" w:hanging="690"/>
      </w:pPr>
    </w:lvl>
    <w:lvl w:ilvl="1">
      <w:start w:val="3"/>
      <w:numFmt w:val="decimal"/>
      <w:lvlText w:val="%1-%2"/>
      <w:lvlJc w:val="left"/>
      <w:pPr>
        <w:tabs>
          <w:tab w:val="num" w:pos="870"/>
        </w:tabs>
        <w:ind w:left="870" w:hanging="69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 w15:restartNumberingAfterBreak="0">
    <w:nsid w:val="31C80212"/>
    <w:multiLevelType w:val="hybridMultilevel"/>
    <w:tmpl w:val="B9D83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22554"/>
    <w:multiLevelType w:val="multilevel"/>
    <w:tmpl w:val="3E8E4D60"/>
    <w:lvl w:ilvl="0">
      <w:start w:val="871"/>
      <w:numFmt w:val="decimal"/>
      <w:lvlText w:val="%1"/>
      <w:lvlJc w:val="left"/>
      <w:pPr>
        <w:tabs>
          <w:tab w:val="num" w:pos="690"/>
        </w:tabs>
        <w:ind w:left="690" w:hanging="690"/>
      </w:pPr>
    </w:lvl>
    <w:lvl w:ilvl="1">
      <w:start w:val="3"/>
      <w:numFmt w:val="decimal"/>
      <w:lvlText w:val="%1-%2"/>
      <w:lvlJc w:val="left"/>
      <w:pPr>
        <w:tabs>
          <w:tab w:val="num" w:pos="870"/>
        </w:tabs>
        <w:ind w:left="870" w:hanging="69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1" w15:restartNumberingAfterBreak="0">
    <w:nsid w:val="3EFC77EB"/>
    <w:multiLevelType w:val="hybridMultilevel"/>
    <w:tmpl w:val="84FAE066"/>
    <w:lvl w:ilvl="0" w:tplc="DC1848A0">
      <w:start w:val="1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415BEE"/>
    <w:multiLevelType w:val="hybridMultilevel"/>
    <w:tmpl w:val="FAF64A9E"/>
    <w:lvl w:ilvl="0" w:tplc="0B4492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5F0040DD"/>
    <w:multiLevelType w:val="multilevel"/>
    <w:tmpl w:val="3E8E4D60"/>
    <w:lvl w:ilvl="0">
      <w:start w:val="871"/>
      <w:numFmt w:val="decimal"/>
      <w:lvlText w:val="%1"/>
      <w:lvlJc w:val="left"/>
      <w:pPr>
        <w:tabs>
          <w:tab w:val="num" w:pos="690"/>
        </w:tabs>
        <w:ind w:left="690" w:hanging="690"/>
      </w:pPr>
    </w:lvl>
    <w:lvl w:ilvl="1">
      <w:start w:val="3"/>
      <w:numFmt w:val="decimal"/>
      <w:lvlText w:val="%1-%2"/>
      <w:lvlJc w:val="left"/>
      <w:pPr>
        <w:tabs>
          <w:tab w:val="num" w:pos="870"/>
        </w:tabs>
        <w:ind w:left="870" w:hanging="69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4" w15:restartNumberingAfterBreak="0">
    <w:nsid w:val="607D56C8"/>
    <w:multiLevelType w:val="hybridMultilevel"/>
    <w:tmpl w:val="5A1653DC"/>
    <w:lvl w:ilvl="0" w:tplc="E41E035C">
      <w:start w:val="1"/>
      <w:numFmt w:val="decimal"/>
      <w:lvlText w:val="(%1)"/>
      <w:lvlJc w:val="left"/>
      <w:pPr>
        <w:tabs>
          <w:tab w:val="num" w:pos="720"/>
        </w:tabs>
        <w:ind w:left="720" w:hanging="360"/>
      </w:pPr>
    </w:lvl>
    <w:lvl w:ilvl="1" w:tplc="1AD4B81C">
      <w:start w:val="1"/>
      <w:numFmt w:val="decimal"/>
      <w:lvlText w:val="%2."/>
      <w:lvlJc w:val="left"/>
      <w:pPr>
        <w:tabs>
          <w:tab w:val="num" w:pos="1440"/>
        </w:tabs>
        <w:ind w:left="1440" w:hanging="360"/>
      </w:pPr>
    </w:lvl>
    <w:lvl w:ilvl="2" w:tplc="ABDA7966">
      <w:start w:val="1"/>
      <w:numFmt w:val="decimal"/>
      <w:lvlText w:val="%3."/>
      <w:lvlJc w:val="left"/>
      <w:pPr>
        <w:tabs>
          <w:tab w:val="num" w:pos="2160"/>
        </w:tabs>
        <w:ind w:left="2160" w:hanging="360"/>
      </w:pPr>
    </w:lvl>
    <w:lvl w:ilvl="3" w:tplc="B224BD3C">
      <w:start w:val="1"/>
      <w:numFmt w:val="decimal"/>
      <w:lvlText w:val="%4."/>
      <w:lvlJc w:val="left"/>
      <w:pPr>
        <w:tabs>
          <w:tab w:val="num" w:pos="2880"/>
        </w:tabs>
        <w:ind w:left="2880" w:hanging="360"/>
      </w:pPr>
    </w:lvl>
    <w:lvl w:ilvl="4" w:tplc="4F3ABA76">
      <w:start w:val="1"/>
      <w:numFmt w:val="decimal"/>
      <w:lvlText w:val="%5."/>
      <w:lvlJc w:val="left"/>
      <w:pPr>
        <w:tabs>
          <w:tab w:val="num" w:pos="3600"/>
        </w:tabs>
        <w:ind w:left="3600" w:hanging="360"/>
      </w:pPr>
    </w:lvl>
    <w:lvl w:ilvl="5" w:tplc="C734D3B6">
      <w:start w:val="1"/>
      <w:numFmt w:val="decimal"/>
      <w:lvlText w:val="%6."/>
      <w:lvlJc w:val="left"/>
      <w:pPr>
        <w:tabs>
          <w:tab w:val="num" w:pos="4320"/>
        </w:tabs>
        <w:ind w:left="4320" w:hanging="360"/>
      </w:pPr>
    </w:lvl>
    <w:lvl w:ilvl="6" w:tplc="A69E77CA">
      <w:start w:val="1"/>
      <w:numFmt w:val="decimal"/>
      <w:lvlText w:val="%7."/>
      <w:lvlJc w:val="left"/>
      <w:pPr>
        <w:tabs>
          <w:tab w:val="num" w:pos="5040"/>
        </w:tabs>
        <w:ind w:left="5040" w:hanging="360"/>
      </w:pPr>
    </w:lvl>
    <w:lvl w:ilvl="7" w:tplc="213A054C">
      <w:start w:val="1"/>
      <w:numFmt w:val="decimal"/>
      <w:lvlText w:val="%8."/>
      <w:lvlJc w:val="left"/>
      <w:pPr>
        <w:tabs>
          <w:tab w:val="num" w:pos="5760"/>
        </w:tabs>
        <w:ind w:left="5760" w:hanging="360"/>
      </w:pPr>
    </w:lvl>
    <w:lvl w:ilvl="8" w:tplc="7B7CB4DC">
      <w:start w:val="1"/>
      <w:numFmt w:val="decimal"/>
      <w:lvlText w:val="%9."/>
      <w:lvlJc w:val="left"/>
      <w:pPr>
        <w:tabs>
          <w:tab w:val="num" w:pos="6480"/>
        </w:tabs>
        <w:ind w:left="6480" w:hanging="360"/>
      </w:pPr>
    </w:lvl>
  </w:abstractNum>
  <w:abstractNum w:abstractNumId="15" w15:restartNumberingAfterBreak="0">
    <w:nsid w:val="6202309A"/>
    <w:multiLevelType w:val="hybridMultilevel"/>
    <w:tmpl w:val="65FC1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8A11FD"/>
    <w:multiLevelType w:val="multilevel"/>
    <w:tmpl w:val="576C514C"/>
    <w:lvl w:ilvl="0">
      <w:start w:val="1"/>
      <w:numFmt w:val="bullet"/>
      <w:lvlText w:val=""/>
      <w:lvlJc w:val="left"/>
      <w:pPr>
        <w:tabs>
          <w:tab w:val="num" w:pos="360"/>
        </w:tabs>
        <w:ind w:left="360" w:hanging="360"/>
      </w:pPr>
      <w:rPr>
        <w:rFonts w:ascii="Wingdings" w:hAnsi="Wingdings" w:hint="default"/>
        <w:color w:val="000080"/>
        <w:sz w:val="24"/>
      </w:rPr>
    </w:lvl>
    <w:lvl w:ilvl="1">
      <w:numFmt w:val="bullet"/>
      <w:lvlText w:val=""/>
      <w:lvlJc w:val="left"/>
      <w:pPr>
        <w:tabs>
          <w:tab w:val="num" w:pos="720"/>
        </w:tabs>
        <w:ind w:left="720" w:hanging="360"/>
      </w:pPr>
      <w:rPr>
        <w:rFonts w:ascii="Wingdings" w:hAnsi="Wingdings" w:hint="default"/>
        <w:color w:val="000080"/>
        <w:sz w:val="16"/>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960"/>
        </w:tabs>
        <w:ind w:left="3960" w:hanging="360"/>
      </w:pPr>
      <w:rPr>
        <w:rFonts w:ascii="Wingdings" w:hAnsi="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
  </w:num>
  <w:num w:numId="3">
    <w:abstractNumId w:val="13"/>
  </w:num>
  <w:num w:numId="4">
    <w:abstractNumId w:val="13"/>
    <w:lvlOverride w:ilvl="0">
      <w:startOverride w:val="87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11"/>
  </w:num>
  <w:num w:numId="16">
    <w:abstractNumId w:val="3"/>
  </w:num>
  <w:num w:numId="17">
    <w:abstractNumId w:val="10"/>
  </w:num>
  <w:num w:numId="18">
    <w:abstractNumId w:val="8"/>
  </w:num>
  <w:num w:numId="19">
    <w:abstractNumId w:val="12"/>
  </w:num>
  <w:num w:numId="20">
    <w:abstractNumId w:val="16"/>
  </w:num>
  <w:num w:numId="21">
    <w:abstractNumId w:val="7"/>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D"/>
    <w:rsid w:val="00012070"/>
    <w:rsid w:val="00014774"/>
    <w:rsid w:val="00015C6E"/>
    <w:rsid w:val="00020275"/>
    <w:rsid w:val="000271CA"/>
    <w:rsid w:val="00032832"/>
    <w:rsid w:val="000552E2"/>
    <w:rsid w:val="00066C51"/>
    <w:rsid w:val="000724D5"/>
    <w:rsid w:val="000948B5"/>
    <w:rsid w:val="000A0FCA"/>
    <w:rsid w:val="000B49A8"/>
    <w:rsid w:val="000C1FFA"/>
    <w:rsid w:val="000D19A2"/>
    <w:rsid w:val="000F62BB"/>
    <w:rsid w:val="000F66B5"/>
    <w:rsid w:val="001310DC"/>
    <w:rsid w:val="00133972"/>
    <w:rsid w:val="00135A37"/>
    <w:rsid w:val="0015368D"/>
    <w:rsid w:val="001614D3"/>
    <w:rsid w:val="00163187"/>
    <w:rsid w:val="00167B9F"/>
    <w:rsid w:val="001A2D54"/>
    <w:rsid w:val="001A351D"/>
    <w:rsid w:val="001B75EE"/>
    <w:rsid w:val="001C0D59"/>
    <w:rsid w:val="001D2B00"/>
    <w:rsid w:val="001F4328"/>
    <w:rsid w:val="0021119E"/>
    <w:rsid w:val="0022014F"/>
    <w:rsid w:val="0023083D"/>
    <w:rsid w:val="00247D0E"/>
    <w:rsid w:val="0025268A"/>
    <w:rsid w:val="00276C51"/>
    <w:rsid w:val="00281A04"/>
    <w:rsid w:val="002837CF"/>
    <w:rsid w:val="002A24BA"/>
    <w:rsid w:val="002B3EAD"/>
    <w:rsid w:val="002C2F54"/>
    <w:rsid w:val="002E0691"/>
    <w:rsid w:val="002F1E6D"/>
    <w:rsid w:val="002F49E2"/>
    <w:rsid w:val="00324C5A"/>
    <w:rsid w:val="0033757A"/>
    <w:rsid w:val="00340FDD"/>
    <w:rsid w:val="003428BC"/>
    <w:rsid w:val="00360C2E"/>
    <w:rsid w:val="00374360"/>
    <w:rsid w:val="00381C7E"/>
    <w:rsid w:val="00390CF4"/>
    <w:rsid w:val="003A0A6A"/>
    <w:rsid w:val="003B5AA2"/>
    <w:rsid w:val="003B5C76"/>
    <w:rsid w:val="003C5C7E"/>
    <w:rsid w:val="00410E17"/>
    <w:rsid w:val="00417EFB"/>
    <w:rsid w:val="00426501"/>
    <w:rsid w:val="004456FC"/>
    <w:rsid w:val="00456905"/>
    <w:rsid w:val="00460F6A"/>
    <w:rsid w:val="00463F07"/>
    <w:rsid w:val="004667DA"/>
    <w:rsid w:val="00480FA1"/>
    <w:rsid w:val="00484CC6"/>
    <w:rsid w:val="004C24B9"/>
    <w:rsid w:val="004D5416"/>
    <w:rsid w:val="004F4BFD"/>
    <w:rsid w:val="00532A72"/>
    <w:rsid w:val="0054607F"/>
    <w:rsid w:val="005523B6"/>
    <w:rsid w:val="00557D2D"/>
    <w:rsid w:val="00563AC1"/>
    <w:rsid w:val="00567B45"/>
    <w:rsid w:val="00571FAB"/>
    <w:rsid w:val="00573883"/>
    <w:rsid w:val="00583926"/>
    <w:rsid w:val="00584340"/>
    <w:rsid w:val="0059524F"/>
    <w:rsid w:val="005A6E9E"/>
    <w:rsid w:val="005A780E"/>
    <w:rsid w:val="005D7611"/>
    <w:rsid w:val="005E4403"/>
    <w:rsid w:val="005E72B6"/>
    <w:rsid w:val="005F30A9"/>
    <w:rsid w:val="006026EF"/>
    <w:rsid w:val="00606BC6"/>
    <w:rsid w:val="00635BFD"/>
    <w:rsid w:val="00642578"/>
    <w:rsid w:val="0065607B"/>
    <w:rsid w:val="006856B4"/>
    <w:rsid w:val="006C09E7"/>
    <w:rsid w:val="006C0CE3"/>
    <w:rsid w:val="006E7AC5"/>
    <w:rsid w:val="006F48EB"/>
    <w:rsid w:val="006F524F"/>
    <w:rsid w:val="007006E6"/>
    <w:rsid w:val="00707F0C"/>
    <w:rsid w:val="00712089"/>
    <w:rsid w:val="0071469C"/>
    <w:rsid w:val="00720C98"/>
    <w:rsid w:val="007251BB"/>
    <w:rsid w:val="007340FF"/>
    <w:rsid w:val="0075090D"/>
    <w:rsid w:val="007522E0"/>
    <w:rsid w:val="00754A07"/>
    <w:rsid w:val="007778C2"/>
    <w:rsid w:val="007830AB"/>
    <w:rsid w:val="007A56FC"/>
    <w:rsid w:val="007D670C"/>
    <w:rsid w:val="007E231D"/>
    <w:rsid w:val="007E59E4"/>
    <w:rsid w:val="007E674A"/>
    <w:rsid w:val="008011C8"/>
    <w:rsid w:val="008041E9"/>
    <w:rsid w:val="00815105"/>
    <w:rsid w:val="008537ED"/>
    <w:rsid w:val="00884031"/>
    <w:rsid w:val="0089085B"/>
    <w:rsid w:val="008A602C"/>
    <w:rsid w:val="008B3DF5"/>
    <w:rsid w:val="008B75F9"/>
    <w:rsid w:val="008C2341"/>
    <w:rsid w:val="008D459E"/>
    <w:rsid w:val="008D75D4"/>
    <w:rsid w:val="008D7928"/>
    <w:rsid w:val="008F54E0"/>
    <w:rsid w:val="009071CE"/>
    <w:rsid w:val="009276A5"/>
    <w:rsid w:val="00930083"/>
    <w:rsid w:val="00971E98"/>
    <w:rsid w:val="009936F1"/>
    <w:rsid w:val="009A6B62"/>
    <w:rsid w:val="009B0AB0"/>
    <w:rsid w:val="009B3A9A"/>
    <w:rsid w:val="009B3BC4"/>
    <w:rsid w:val="009B5A16"/>
    <w:rsid w:val="009C2F91"/>
    <w:rsid w:val="009E4013"/>
    <w:rsid w:val="009E4C69"/>
    <w:rsid w:val="009F260E"/>
    <w:rsid w:val="009F5B32"/>
    <w:rsid w:val="00A04FF5"/>
    <w:rsid w:val="00A25A79"/>
    <w:rsid w:val="00A35B9C"/>
    <w:rsid w:val="00A3716E"/>
    <w:rsid w:val="00A3748C"/>
    <w:rsid w:val="00A400EB"/>
    <w:rsid w:val="00A71ADA"/>
    <w:rsid w:val="00A756C7"/>
    <w:rsid w:val="00AA460A"/>
    <w:rsid w:val="00AB530E"/>
    <w:rsid w:val="00AC1750"/>
    <w:rsid w:val="00AC1CE0"/>
    <w:rsid w:val="00B272A2"/>
    <w:rsid w:val="00B66FA0"/>
    <w:rsid w:val="00B70BCA"/>
    <w:rsid w:val="00B72217"/>
    <w:rsid w:val="00BB6724"/>
    <w:rsid w:val="00BD4D97"/>
    <w:rsid w:val="00BF1EFD"/>
    <w:rsid w:val="00BF25CB"/>
    <w:rsid w:val="00C06149"/>
    <w:rsid w:val="00C0782D"/>
    <w:rsid w:val="00C25F4E"/>
    <w:rsid w:val="00C3603F"/>
    <w:rsid w:val="00C70C25"/>
    <w:rsid w:val="00C70DDD"/>
    <w:rsid w:val="00C97321"/>
    <w:rsid w:val="00CA3078"/>
    <w:rsid w:val="00CA30D8"/>
    <w:rsid w:val="00CA3D96"/>
    <w:rsid w:val="00CA3EB5"/>
    <w:rsid w:val="00CC20CF"/>
    <w:rsid w:val="00CE148F"/>
    <w:rsid w:val="00CF16F0"/>
    <w:rsid w:val="00CF4DB6"/>
    <w:rsid w:val="00D076A0"/>
    <w:rsid w:val="00D2636D"/>
    <w:rsid w:val="00D54A2B"/>
    <w:rsid w:val="00D6107C"/>
    <w:rsid w:val="00D67373"/>
    <w:rsid w:val="00D7031B"/>
    <w:rsid w:val="00D92903"/>
    <w:rsid w:val="00DA296F"/>
    <w:rsid w:val="00DA38AF"/>
    <w:rsid w:val="00DA6F36"/>
    <w:rsid w:val="00DC2DD7"/>
    <w:rsid w:val="00DD21E0"/>
    <w:rsid w:val="00DD561C"/>
    <w:rsid w:val="00DF1500"/>
    <w:rsid w:val="00E068FA"/>
    <w:rsid w:val="00E312B0"/>
    <w:rsid w:val="00E31CD5"/>
    <w:rsid w:val="00E359AB"/>
    <w:rsid w:val="00E540FA"/>
    <w:rsid w:val="00E644F2"/>
    <w:rsid w:val="00E740B6"/>
    <w:rsid w:val="00E92032"/>
    <w:rsid w:val="00EA0336"/>
    <w:rsid w:val="00ED1C95"/>
    <w:rsid w:val="00EF1CCD"/>
    <w:rsid w:val="00EF7056"/>
    <w:rsid w:val="00F2102D"/>
    <w:rsid w:val="00F30A81"/>
    <w:rsid w:val="00F4408B"/>
    <w:rsid w:val="00F65B9A"/>
    <w:rsid w:val="00F71859"/>
    <w:rsid w:val="00F82765"/>
    <w:rsid w:val="00F90287"/>
    <w:rsid w:val="00F90EED"/>
    <w:rsid w:val="00FA1F48"/>
    <w:rsid w:val="00FA2970"/>
    <w:rsid w:val="00FC2118"/>
    <w:rsid w:val="00FD001B"/>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silver"/>
    </o:shapedefaults>
    <o:shapelayout v:ext="edit">
      <o:idmap v:ext="edit" data="1"/>
    </o:shapelayout>
  </w:shapeDefaults>
  <w:decimalSymbol w:val="."/>
  <w:listSeparator w:val=","/>
  <w14:docId w14:val="74180517"/>
  <w15:chartTrackingRefBased/>
  <w15:docId w15:val="{FD687DCB-D233-4EE8-9B9E-BE8CBB95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AC5"/>
    <w:rPr>
      <w:sz w:val="24"/>
      <w:szCs w:val="24"/>
    </w:rPr>
  </w:style>
  <w:style w:type="paragraph" w:styleId="Heading1">
    <w:name w:val="heading 1"/>
    <w:basedOn w:val="Normal"/>
    <w:next w:val="Normal"/>
    <w:qFormat/>
    <w:rsid w:val="006E7AC5"/>
    <w:pPr>
      <w:keepNext/>
      <w:jc w:val="center"/>
      <w:outlineLvl w:val="0"/>
    </w:pPr>
    <w:rPr>
      <w:rFonts w:ascii="Baskerville Old Face" w:hAnsi="Baskerville Old Face"/>
      <w:b/>
      <w:bCs/>
    </w:rPr>
  </w:style>
  <w:style w:type="paragraph" w:styleId="Heading2">
    <w:name w:val="heading 2"/>
    <w:basedOn w:val="Normal"/>
    <w:next w:val="Normal"/>
    <w:qFormat/>
    <w:rsid w:val="006E7AC5"/>
    <w:pPr>
      <w:keepNext/>
      <w:outlineLvl w:val="1"/>
    </w:pPr>
    <w:rPr>
      <w:rFonts w:ascii="AvantGarde Md BT" w:hAnsi="AvantGarde Md BT"/>
      <w:b/>
      <w:bCs/>
      <w:sz w:val="32"/>
    </w:rPr>
  </w:style>
  <w:style w:type="paragraph" w:styleId="Heading3">
    <w:name w:val="heading 3"/>
    <w:basedOn w:val="Normal"/>
    <w:next w:val="Normal"/>
    <w:qFormat/>
    <w:rsid w:val="006E7AC5"/>
    <w:pPr>
      <w:keepNext/>
      <w:outlineLvl w:val="2"/>
    </w:pPr>
    <w:rPr>
      <w:sz w:val="28"/>
    </w:rPr>
  </w:style>
  <w:style w:type="paragraph" w:styleId="Heading4">
    <w:name w:val="heading 4"/>
    <w:basedOn w:val="Normal"/>
    <w:qFormat/>
    <w:rsid w:val="006E7AC5"/>
    <w:pPr>
      <w:keepNext/>
      <w:tabs>
        <w:tab w:val="left" w:pos="-90"/>
      </w:tabs>
      <w:spacing w:after="240" w:line="240" w:lineRule="atLeast"/>
      <w:outlineLvl w:val="3"/>
    </w:pPr>
    <w:rPr>
      <w:rFonts w:ascii="Courier New" w:hAnsi="Courier New"/>
      <w:b/>
      <w:szCs w:val="20"/>
    </w:rPr>
  </w:style>
  <w:style w:type="paragraph" w:styleId="Heading5">
    <w:name w:val="heading 5"/>
    <w:basedOn w:val="Normal"/>
    <w:next w:val="Normal"/>
    <w:qFormat/>
    <w:rsid w:val="006E7AC5"/>
    <w:pPr>
      <w:keepNext/>
      <w:outlineLvl w:val="4"/>
    </w:pPr>
    <w:rPr>
      <w:rFonts w:ascii="AvantGarde Md BT" w:hAnsi="AvantGarde Md BT"/>
      <w:b/>
      <w:bCs/>
      <w:sz w:val="28"/>
    </w:rPr>
  </w:style>
  <w:style w:type="paragraph" w:styleId="Heading6">
    <w:name w:val="heading 6"/>
    <w:basedOn w:val="Normal"/>
    <w:next w:val="Normal"/>
    <w:qFormat/>
    <w:rsid w:val="006E7AC5"/>
    <w:pPr>
      <w:keepNext/>
      <w:jc w:val="center"/>
      <w:outlineLvl w:val="5"/>
    </w:pPr>
    <w:rPr>
      <w:rFonts w:ascii="AvantGarde Md BT" w:hAnsi="AvantGarde Md BT"/>
      <w:b/>
      <w:bCs/>
      <w:color w:val="FFFFFF"/>
      <w:sz w:val="22"/>
    </w:rPr>
  </w:style>
  <w:style w:type="paragraph" w:styleId="Heading7">
    <w:name w:val="heading 7"/>
    <w:basedOn w:val="Normal"/>
    <w:next w:val="Normal"/>
    <w:qFormat/>
    <w:rsid w:val="006E7AC5"/>
    <w:pPr>
      <w:keepNext/>
      <w:spacing w:line="280" w:lineRule="exact"/>
      <w:outlineLvl w:val="6"/>
    </w:pPr>
    <w:rPr>
      <w:rFonts w:ascii="AvantGarde Md BT" w:hAnsi="AvantGarde Md BT"/>
      <w:b/>
      <w:bCs/>
      <w:color w:val="006699"/>
      <w:sz w:val="22"/>
    </w:rPr>
  </w:style>
  <w:style w:type="paragraph" w:styleId="Heading8">
    <w:name w:val="heading 8"/>
    <w:basedOn w:val="Normal"/>
    <w:next w:val="Normal"/>
    <w:qFormat/>
    <w:rsid w:val="006E7AC5"/>
    <w:pPr>
      <w:keepNext/>
      <w:ind w:left="180"/>
      <w:outlineLvl w:val="7"/>
    </w:pPr>
    <w:rPr>
      <w:rFonts w:ascii="AvantGarde Md BT" w:hAnsi="AvantGarde Md BT"/>
      <w:b/>
      <w:bCs/>
      <w:i/>
      <w:iCs/>
      <w:color w:val="006699"/>
    </w:rPr>
  </w:style>
  <w:style w:type="paragraph" w:styleId="Heading9">
    <w:name w:val="heading 9"/>
    <w:basedOn w:val="Normal"/>
    <w:next w:val="Normal"/>
    <w:qFormat/>
    <w:rsid w:val="006E7AC5"/>
    <w:pPr>
      <w:keepNext/>
      <w:tabs>
        <w:tab w:val="left" w:pos="4050"/>
      </w:tabs>
      <w:outlineLvl w:val="8"/>
    </w:pPr>
    <w:rPr>
      <w:rFonts w:ascii="AvantGarde" w:hAnsi="AvantGarde"/>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7AC5"/>
  </w:style>
  <w:style w:type="paragraph" w:styleId="BodyText2">
    <w:name w:val="Body Text 2"/>
    <w:basedOn w:val="Normal"/>
    <w:rsid w:val="006E7AC5"/>
    <w:pPr>
      <w:jc w:val="center"/>
    </w:pPr>
    <w:rPr>
      <w:sz w:val="48"/>
    </w:rPr>
  </w:style>
  <w:style w:type="paragraph" w:styleId="BodyText">
    <w:name w:val="Body Text"/>
    <w:basedOn w:val="Normal"/>
    <w:rsid w:val="006E7AC5"/>
    <w:pPr>
      <w:jc w:val="center"/>
    </w:pPr>
    <w:rPr>
      <w:sz w:val="40"/>
    </w:rPr>
  </w:style>
  <w:style w:type="paragraph" w:styleId="BodyTextIndent3">
    <w:name w:val="Body Text Indent 3"/>
    <w:basedOn w:val="Normal"/>
    <w:rsid w:val="006E7AC5"/>
    <w:pPr>
      <w:ind w:left="180"/>
    </w:pPr>
    <w:rPr>
      <w:rFonts w:ascii="AvantGarde Md BT" w:hAnsi="AvantGarde Md BT"/>
      <w:sz w:val="22"/>
    </w:rPr>
  </w:style>
  <w:style w:type="paragraph" w:styleId="Footer">
    <w:name w:val="footer"/>
    <w:basedOn w:val="Normal"/>
    <w:rsid w:val="006E7AC5"/>
    <w:pPr>
      <w:tabs>
        <w:tab w:val="center" w:pos="4320"/>
        <w:tab w:val="right" w:pos="8640"/>
      </w:tabs>
    </w:pPr>
  </w:style>
  <w:style w:type="paragraph" w:styleId="BodyTextIndent">
    <w:name w:val="Body Text Indent"/>
    <w:basedOn w:val="Normal"/>
    <w:rsid w:val="006E7AC5"/>
    <w:pPr>
      <w:ind w:left="720" w:hanging="540"/>
    </w:pPr>
  </w:style>
  <w:style w:type="paragraph" w:styleId="BodyTextIndent2">
    <w:name w:val="Body Text Indent 2"/>
    <w:basedOn w:val="Normal"/>
    <w:rsid w:val="006E7AC5"/>
    <w:pPr>
      <w:ind w:left="180"/>
    </w:pPr>
  </w:style>
  <w:style w:type="paragraph" w:styleId="Header">
    <w:name w:val="header"/>
    <w:basedOn w:val="Normal"/>
    <w:rsid w:val="006E7AC5"/>
    <w:pPr>
      <w:tabs>
        <w:tab w:val="center" w:pos="4320"/>
        <w:tab w:val="right" w:pos="8640"/>
      </w:tabs>
    </w:pPr>
  </w:style>
  <w:style w:type="paragraph" w:styleId="BodyText3">
    <w:name w:val="Body Text 3"/>
    <w:basedOn w:val="Normal"/>
    <w:rsid w:val="006E7AC5"/>
    <w:pPr>
      <w:jc w:val="center"/>
    </w:pPr>
    <w:rPr>
      <w:rFonts w:ascii="AvantGarde Md BT" w:hAnsi="AvantGarde Md BT"/>
      <w:b/>
      <w:bCs/>
      <w:sz w:val="40"/>
    </w:rPr>
  </w:style>
  <w:style w:type="paragraph" w:styleId="Title">
    <w:name w:val="Title"/>
    <w:basedOn w:val="Normal"/>
    <w:qFormat/>
    <w:rsid w:val="006E7AC5"/>
    <w:pPr>
      <w:jc w:val="center"/>
    </w:pPr>
    <w:rPr>
      <w:rFonts w:ascii="Arial" w:hAnsi="Arial" w:cs="Arial"/>
      <w:b/>
      <w:bCs/>
    </w:rPr>
  </w:style>
  <w:style w:type="paragraph" w:styleId="BalloonText">
    <w:name w:val="Balloon Text"/>
    <w:basedOn w:val="Normal"/>
    <w:semiHidden/>
    <w:rsid w:val="009E4C69"/>
    <w:rPr>
      <w:rFonts w:ascii="Tahoma" w:hAnsi="Tahoma" w:cs="Tahoma"/>
      <w:sz w:val="16"/>
      <w:szCs w:val="16"/>
    </w:rPr>
  </w:style>
  <w:style w:type="paragraph" w:styleId="ListParagraph">
    <w:name w:val="List Paragraph"/>
    <w:basedOn w:val="Normal"/>
    <w:uiPriority w:val="34"/>
    <w:qFormat/>
    <w:rsid w:val="009C2F91"/>
    <w:pPr>
      <w:ind w:left="720"/>
      <w:contextualSpacing/>
    </w:pPr>
  </w:style>
  <w:style w:type="paragraph" w:styleId="TOCHeading">
    <w:name w:val="TOC Heading"/>
    <w:basedOn w:val="Heading1"/>
    <w:next w:val="Normal"/>
    <w:uiPriority w:val="39"/>
    <w:semiHidden/>
    <w:unhideWhenUsed/>
    <w:qFormat/>
    <w:rsid w:val="00E31CD5"/>
    <w:pPr>
      <w:keepLines/>
      <w:spacing w:before="480" w:line="276" w:lineRule="auto"/>
      <w:jc w:val="left"/>
      <w:outlineLvl w:val="9"/>
    </w:pPr>
    <w:rPr>
      <w:rFonts w:ascii="Cambria" w:hAnsi="Cambria"/>
      <w:color w:val="365F91"/>
      <w:sz w:val="28"/>
      <w:szCs w:val="28"/>
    </w:rPr>
  </w:style>
  <w:style w:type="paragraph" w:styleId="TOC2">
    <w:name w:val="toc 2"/>
    <w:basedOn w:val="Normal"/>
    <w:next w:val="Normal"/>
    <w:autoRedefine/>
    <w:uiPriority w:val="39"/>
    <w:rsid w:val="00E31CD5"/>
    <w:pPr>
      <w:spacing w:after="100"/>
      <w:ind w:left="240"/>
    </w:pPr>
  </w:style>
  <w:style w:type="paragraph" w:styleId="TOC3">
    <w:name w:val="toc 3"/>
    <w:basedOn w:val="Normal"/>
    <w:next w:val="Normal"/>
    <w:autoRedefine/>
    <w:uiPriority w:val="39"/>
    <w:rsid w:val="00E31CD5"/>
    <w:pPr>
      <w:spacing w:after="100"/>
      <w:ind w:left="480"/>
    </w:pPr>
  </w:style>
  <w:style w:type="paragraph" w:styleId="TOC1">
    <w:name w:val="toc 1"/>
    <w:basedOn w:val="Normal"/>
    <w:next w:val="Normal"/>
    <w:autoRedefine/>
    <w:uiPriority w:val="39"/>
    <w:rsid w:val="00E31CD5"/>
    <w:pPr>
      <w:spacing w:after="100"/>
    </w:pPr>
  </w:style>
  <w:style w:type="character" w:styleId="Hyperlink">
    <w:name w:val="Hyperlink"/>
    <w:uiPriority w:val="99"/>
    <w:unhideWhenUsed/>
    <w:rsid w:val="00E31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41926">
      <w:bodyDiv w:val="1"/>
      <w:marLeft w:val="0"/>
      <w:marRight w:val="0"/>
      <w:marTop w:val="0"/>
      <w:marBottom w:val="0"/>
      <w:divBdr>
        <w:top w:val="none" w:sz="0" w:space="0" w:color="auto"/>
        <w:left w:val="none" w:sz="0" w:space="0" w:color="auto"/>
        <w:bottom w:val="none" w:sz="0" w:space="0" w:color="auto"/>
        <w:right w:val="none" w:sz="0" w:space="0" w:color="auto"/>
      </w:divBdr>
    </w:div>
    <w:div w:id="855270452">
      <w:bodyDiv w:val="1"/>
      <w:marLeft w:val="0"/>
      <w:marRight w:val="0"/>
      <w:marTop w:val="0"/>
      <w:marBottom w:val="0"/>
      <w:divBdr>
        <w:top w:val="none" w:sz="0" w:space="0" w:color="auto"/>
        <w:left w:val="none" w:sz="0" w:space="0" w:color="auto"/>
        <w:bottom w:val="none" w:sz="0" w:space="0" w:color="auto"/>
        <w:right w:val="none" w:sz="0" w:space="0" w:color="auto"/>
      </w:divBdr>
    </w:div>
    <w:div w:id="967735355">
      <w:bodyDiv w:val="1"/>
      <w:marLeft w:val="0"/>
      <w:marRight w:val="0"/>
      <w:marTop w:val="0"/>
      <w:marBottom w:val="0"/>
      <w:divBdr>
        <w:top w:val="none" w:sz="0" w:space="0" w:color="auto"/>
        <w:left w:val="none" w:sz="0" w:space="0" w:color="auto"/>
        <w:bottom w:val="none" w:sz="0" w:space="0" w:color="auto"/>
        <w:right w:val="none" w:sz="0" w:space="0" w:color="auto"/>
      </w:divBdr>
    </w:div>
    <w:div w:id="1074398091">
      <w:bodyDiv w:val="1"/>
      <w:marLeft w:val="0"/>
      <w:marRight w:val="0"/>
      <w:marTop w:val="0"/>
      <w:marBottom w:val="0"/>
      <w:divBdr>
        <w:top w:val="none" w:sz="0" w:space="0" w:color="auto"/>
        <w:left w:val="none" w:sz="0" w:space="0" w:color="auto"/>
        <w:bottom w:val="none" w:sz="0" w:space="0" w:color="auto"/>
        <w:right w:val="none" w:sz="0" w:space="0" w:color="auto"/>
      </w:divBdr>
    </w:div>
    <w:div w:id="10847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homas@meicompany.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thomas@meicompany.co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910B2-2CE5-456B-AA24-B3F48504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17</Pages>
  <Words>4826</Words>
  <Characters>30214</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EGist</dc:creator>
  <cp:keywords/>
  <cp:lastModifiedBy>Thomas, Dianne (Millennium)</cp:lastModifiedBy>
  <cp:revision>15</cp:revision>
  <cp:lastPrinted>2012-06-22T18:27:00Z</cp:lastPrinted>
  <dcterms:created xsi:type="dcterms:W3CDTF">2020-09-22T17:43:00Z</dcterms:created>
  <dcterms:modified xsi:type="dcterms:W3CDTF">2020-09-24T13:50:00Z</dcterms:modified>
</cp:coreProperties>
</file>